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8B043" w14:textId="77777777" w:rsidR="00C561A5" w:rsidRDefault="00C561A5" w:rsidP="00C561A5">
      <w:pPr>
        <w:spacing w:after="200" w:line="276" w:lineRule="auto"/>
        <w:jc w:val="center"/>
        <w:rPr>
          <w:rFonts w:ascii="Gill Sans MT" w:hAnsi="Gill Sans MT"/>
          <w:color w:val="595959"/>
          <w:sz w:val="56"/>
          <w:szCs w:val="56"/>
          <w:u w:val="single"/>
        </w:rPr>
      </w:pPr>
      <w:bookmarkStart w:id="0" w:name="_GoBack"/>
      <w:bookmarkEnd w:id="0"/>
      <w:r>
        <w:rPr>
          <w:noProof/>
          <w:lang w:eastAsia="en-GB"/>
        </w:rPr>
        <w:drawing>
          <wp:anchor distT="0" distB="0" distL="114300" distR="114300" simplePos="0" relativeHeight="251659264" behindDoc="0" locked="0" layoutInCell="1" allowOverlap="1" wp14:anchorId="53082018" wp14:editId="79C41E9E">
            <wp:simplePos x="0" y="0"/>
            <wp:positionH relativeFrom="margin">
              <wp:posOffset>1731010</wp:posOffset>
            </wp:positionH>
            <wp:positionV relativeFrom="page">
              <wp:posOffset>1813560</wp:posOffset>
            </wp:positionV>
            <wp:extent cx="3348990" cy="1339215"/>
            <wp:effectExtent l="0" t="0" r="381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8990" cy="1339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1ED094" w14:textId="77777777" w:rsidR="00C561A5" w:rsidRDefault="00C561A5" w:rsidP="00C561A5">
      <w:pPr>
        <w:spacing w:after="200" w:line="276" w:lineRule="auto"/>
        <w:jc w:val="center"/>
        <w:rPr>
          <w:rFonts w:ascii="Gill Sans MT" w:hAnsi="Gill Sans MT"/>
          <w:color w:val="595959"/>
          <w:sz w:val="56"/>
          <w:szCs w:val="56"/>
          <w:u w:val="single"/>
        </w:rPr>
      </w:pPr>
    </w:p>
    <w:p w14:paraId="0C34C098" w14:textId="77777777" w:rsidR="00C561A5" w:rsidRDefault="00C561A5" w:rsidP="00C561A5">
      <w:pPr>
        <w:spacing w:after="200" w:line="276" w:lineRule="auto"/>
        <w:jc w:val="center"/>
        <w:rPr>
          <w:rFonts w:ascii="Gill Sans MT" w:hAnsi="Gill Sans MT"/>
          <w:color w:val="595959"/>
          <w:sz w:val="56"/>
          <w:szCs w:val="56"/>
          <w:u w:val="single"/>
        </w:rPr>
      </w:pPr>
      <w:r>
        <w:rPr>
          <w:rFonts w:ascii="Gill Sans MT" w:hAnsi="Gill Sans MT"/>
          <w:color w:val="595959"/>
          <w:sz w:val="56"/>
          <w:szCs w:val="56"/>
          <w:u w:val="single"/>
        </w:rPr>
        <w:t xml:space="preserve">          </w:t>
      </w:r>
    </w:p>
    <w:p w14:paraId="5ECD4063" w14:textId="77777777" w:rsidR="00C561A5" w:rsidRDefault="00C561A5" w:rsidP="00C561A5">
      <w:pPr>
        <w:spacing w:after="200" w:line="276" w:lineRule="auto"/>
        <w:jc w:val="center"/>
        <w:rPr>
          <w:rFonts w:ascii="Gill Sans MT" w:hAnsi="Gill Sans MT"/>
          <w:color w:val="595959"/>
          <w:sz w:val="44"/>
          <w:szCs w:val="44"/>
          <w:u w:val="single"/>
        </w:rPr>
      </w:pPr>
    </w:p>
    <w:p w14:paraId="032C0683" w14:textId="77777777" w:rsidR="00C561A5" w:rsidRDefault="00C561A5" w:rsidP="00C561A5">
      <w:pPr>
        <w:spacing w:after="200" w:line="276" w:lineRule="auto"/>
        <w:jc w:val="center"/>
        <w:rPr>
          <w:rFonts w:ascii="Gill Sans MT" w:hAnsi="Gill Sans MT"/>
          <w:color w:val="595959"/>
          <w:sz w:val="44"/>
          <w:szCs w:val="44"/>
          <w:u w:val="single"/>
        </w:rPr>
      </w:pPr>
    </w:p>
    <w:p w14:paraId="4B027C52" w14:textId="09F5D898" w:rsidR="00C561A5" w:rsidRPr="00BC30EF" w:rsidRDefault="00750565" w:rsidP="00C561A5">
      <w:pPr>
        <w:spacing w:after="200" w:line="276" w:lineRule="auto"/>
        <w:jc w:val="center"/>
        <w:rPr>
          <w:rFonts w:ascii="Gill Sans MT" w:hAnsi="Gill Sans MT"/>
          <w:color w:val="595959"/>
          <w:sz w:val="44"/>
          <w:szCs w:val="44"/>
          <w:u w:val="single"/>
        </w:rPr>
      </w:pPr>
      <w:r>
        <w:rPr>
          <w:rFonts w:ascii="Gill Sans MT" w:hAnsi="Gill Sans MT"/>
          <w:color w:val="595959"/>
          <w:sz w:val="44"/>
          <w:szCs w:val="44"/>
          <w:u w:val="single"/>
        </w:rPr>
        <w:t>KNYPERSLEY FIRST</w:t>
      </w:r>
      <w:r w:rsidR="00C561A5">
        <w:rPr>
          <w:rFonts w:ascii="Gill Sans MT" w:hAnsi="Gill Sans MT"/>
          <w:color w:val="595959"/>
          <w:sz w:val="44"/>
          <w:szCs w:val="44"/>
          <w:u w:val="single"/>
        </w:rPr>
        <w:t xml:space="preserve"> SCHOOL</w:t>
      </w:r>
    </w:p>
    <w:p w14:paraId="3968407D" w14:textId="77777777" w:rsidR="00C561A5" w:rsidRDefault="00300ADB" w:rsidP="00C561A5">
      <w:pPr>
        <w:spacing w:after="200" w:line="276" w:lineRule="auto"/>
        <w:jc w:val="center"/>
        <w:rPr>
          <w:rFonts w:ascii="Gill Sans MT" w:hAnsi="Gill Sans MT"/>
          <w:color w:val="595959"/>
          <w:sz w:val="44"/>
          <w:szCs w:val="44"/>
          <w:u w:val="single"/>
        </w:rPr>
      </w:pPr>
      <w:r>
        <w:rPr>
          <w:rFonts w:ascii="Gill Sans MT" w:hAnsi="Gill Sans MT"/>
          <w:color w:val="595959"/>
          <w:sz w:val="44"/>
          <w:szCs w:val="44"/>
          <w:u w:val="single"/>
        </w:rPr>
        <w:t xml:space="preserve">EARLY CAREER </w:t>
      </w:r>
      <w:r w:rsidR="00C561A5">
        <w:rPr>
          <w:rFonts w:ascii="Gill Sans MT" w:hAnsi="Gill Sans MT"/>
          <w:color w:val="595959"/>
          <w:sz w:val="44"/>
          <w:szCs w:val="44"/>
          <w:u w:val="single"/>
        </w:rPr>
        <w:t>T</w:t>
      </w:r>
      <w:r>
        <w:rPr>
          <w:rFonts w:ascii="Gill Sans MT" w:hAnsi="Gill Sans MT"/>
          <w:color w:val="595959"/>
          <w:sz w:val="44"/>
          <w:szCs w:val="44"/>
          <w:u w:val="single"/>
        </w:rPr>
        <w:t>EACHER (ECT)</w:t>
      </w:r>
      <w:r w:rsidR="00C561A5">
        <w:rPr>
          <w:rFonts w:ascii="Gill Sans MT" w:hAnsi="Gill Sans MT"/>
          <w:color w:val="595959"/>
          <w:sz w:val="44"/>
          <w:szCs w:val="44"/>
          <w:u w:val="single"/>
        </w:rPr>
        <w:t xml:space="preserve"> </w:t>
      </w:r>
      <w:r w:rsidR="00C561A5" w:rsidRPr="00BC30EF">
        <w:rPr>
          <w:rFonts w:ascii="Gill Sans MT" w:hAnsi="Gill Sans MT"/>
          <w:color w:val="595959"/>
          <w:sz w:val="44"/>
          <w:szCs w:val="44"/>
          <w:u w:val="single"/>
        </w:rPr>
        <w:t>POLICY</w:t>
      </w:r>
      <w:r>
        <w:rPr>
          <w:rFonts w:ascii="Gill Sans MT" w:hAnsi="Gill Sans MT"/>
          <w:color w:val="595959"/>
          <w:sz w:val="44"/>
          <w:szCs w:val="44"/>
          <w:u w:val="single"/>
        </w:rPr>
        <w:t xml:space="preserve"> 2021</w:t>
      </w:r>
    </w:p>
    <w:p w14:paraId="6F7EDF10" w14:textId="77777777" w:rsidR="00C561A5" w:rsidRDefault="00C561A5" w:rsidP="00C561A5">
      <w:pPr>
        <w:spacing w:after="200" w:line="276" w:lineRule="auto"/>
        <w:jc w:val="center"/>
        <w:rPr>
          <w:rFonts w:ascii="Gill Sans MT" w:hAnsi="Gill Sans MT"/>
          <w:color w:val="595959"/>
          <w:sz w:val="44"/>
          <w:szCs w:val="44"/>
          <w:u w:val="single"/>
        </w:rPr>
      </w:pPr>
    </w:p>
    <w:p w14:paraId="714058FA" w14:textId="77777777" w:rsidR="00C561A5" w:rsidRDefault="00C561A5" w:rsidP="00C561A5">
      <w:pPr>
        <w:spacing w:after="200" w:line="276" w:lineRule="auto"/>
        <w:jc w:val="center"/>
        <w:rPr>
          <w:rFonts w:ascii="Gill Sans MT" w:hAnsi="Gill Sans MT"/>
          <w:color w:val="595959"/>
          <w:sz w:val="44"/>
          <w:szCs w:val="44"/>
          <w:u w:val="single"/>
        </w:rPr>
      </w:pPr>
    </w:p>
    <w:p w14:paraId="4CA26BE0" w14:textId="77777777" w:rsidR="00C561A5" w:rsidRDefault="00C561A5" w:rsidP="00C561A5">
      <w:pPr>
        <w:spacing w:after="200" w:line="276" w:lineRule="auto"/>
        <w:jc w:val="center"/>
        <w:rPr>
          <w:rFonts w:ascii="Gill Sans MT" w:hAnsi="Gill Sans MT"/>
          <w:color w:val="595959"/>
          <w:sz w:val="44"/>
          <w:szCs w:val="44"/>
          <w:u w:val="single"/>
        </w:rPr>
      </w:pPr>
    </w:p>
    <w:p w14:paraId="0E11505D" w14:textId="77777777" w:rsidR="00C561A5" w:rsidRPr="00BC30EF" w:rsidRDefault="00C561A5" w:rsidP="00C561A5">
      <w:pPr>
        <w:spacing w:after="200" w:line="276" w:lineRule="auto"/>
        <w:jc w:val="center"/>
        <w:rPr>
          <w:rFonts w:ascii="Gill Sans MT" w:hAnsi="Gill Sans MT"/>
          <w:color w:val="595959"/>
          <w:sz w:val="44"/>
          <w:szCs w:val="44"/>
          <w:u w:val="single"/>
        </w:rPr>
      </w:pPr>
    </w:p>
    <w:p w14:paraId="4944A70C" w14:textId="77777777" w:rsidR="00C561A5" w:rsidRDefault="00C561A5" w:rsidP="00C561A5">
      <w:pPr>
        <w:spacing w:line="360" w:lineRule="auto"/>
        <w:jc w:val="center"/>
        <w:rPr>
          <w:b/>
          <w:sz w:val="28"/>
          <w:szCs w:val="28"/>
          <w:lang w:val="en-US"/>
        </w:rPr>
      </w:pPr>
      <w:r>
        <w:rPr>
          <w:noProof/>
          <w:lang w:eastAsia="en-GB"/>
        </w:rPr>
        <mc:AlternateContent>
          <mc:Choice Requires="wpg">
            <w:drawing>
              <wp:inline distT="0" distB="0" distL="0" distR="0" wp14:anchorId="73D794CC" wp14:editId="30744AA0">
                <wp:extent cx="5593715" cy="2146935"/>
                <wp:effectExtent l="0" t="0" r="26035" b="2476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4"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7C54" w14:textId="77777777" w:rsidR="00C561A5" w:rsidRPr="00786656" w:rsidRDefault="00300ADB" w:rsidP="00C561A5">
                              <w:pPr>
                                <w:rPr>
                                  <w:rFonts w:ascii="Lucida Bright"/>
                                  <w:i/>
                                  <w:lang w:val="en-US"/>
                                </w:rPr>
                              </w:pPr>
                              <w:r>
                                <w:rPr>
                                  <w:rFonts w:ascii="Lucida Bright"/>
                                  <w:i/>
                                  <w:lang w:val="en-US"/>
                                </w:rPr>
                                <w:t>October 2022</w:t>
                              </w:r>
                            </w:p>
                          </w:txbxContent>
                        </wps:txbx>
                        <wps:bodyPr rot="0" vert="horz" wrap="square" lIns="0" tIns="0" rIns="0" bIns="0" anchor="t" anchorCtr="0" upright="1">
                          <a:noAutofit/>
                        </wps:bodyPr>
                      </wps:wsp>
                      <wps:wsp>
                        <wps:cNvPr id="39"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5C4A4" w14:textId="77777777" w:rsidR="00C561A5" w:rsidRDefault="00C561A5" w:rsidP="00C561A5">
                              <w:pPr>
                                <w:rPr>
                                  <w:rFonts w:ascii="Lucida Bright"/>
                                  <w:i/>
                                </w:rPr>
                              </w:pPr>
                              <w:r>
                                <w:rPr>
                                  <w:rFonts w:ascii="Lucida Bright"/>
                                  <w:i/>
                                </w:rPr>
                                <w:t xml:space="preserve">To </w:t>
                              </w:r>
                              <w:proofErr w:type="gramStart"/>
                              <w:r>
                                <w:rPr>
                                  <w:rFonts w:ascii="Lucida Bright"/>
                                  <w:i/>
                                </w:rPr>
                                <w:t>be reviewed</w:t>
                              </w:r>
                              <w:proofErr w:type="gramEnd"/>
                              <w:r>
                                <w:rPr>
                                  <w:rFonts w:ascii="Lucida Bright"/>
                                  <w:i/>
                                </w:rPr>
                                <w:t>:</w:t>
                              </w:r>
                            </w:p>
                          </w:txbxContent>
                        </wps:txbx>
                        <wps:bodyPr rot="0" vert="horz" wrap="square" lIns="0" tIns="0" rIns="0" bIns="0" anchor="t" anchorCtr="0" upright="1">
                          <a:noAutofit/>
                        </wps:bodyPr>
                      </wps:wsp>
                      <wps:wsp>
                        <wps:cNvPr id="40"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47E78" w14:textId="77777777" w:rsidR="00C561A5" w:rsidRDefault="00C561A5" w:rsidP="00C561A5">
                              <w:pPr>
                                <w:spacing w:line="235" w:lineRule="exact"/>
                                <w:rPr>
                                  <w:rFonts w:ascii="Lucida Bright"/>
                                  <w:i/>
                                  <w:sz w:val="20"/>
                                </w:rPr>
                              </w:pPr>
                            </w:p>
                          </w:txbxContent>
                        </wps:txbx>
                        <wps:bodyPr rot="0" vert="horz" wrap="square" lIns="0" tIns="0" rIns="0" bIns="0" anchor="t" anchorCtr="0" upright="1">
                          <a:noAutofit/>
                        </wps:bodyPr>
                      </wps:wsp>
                      <wps:wsp>
                        <wps:cNvPr id="41"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390B2" w14:textId="77777777" w:rsidR="00C561A5" w:rsidRDefault="00C561A5" w:rsidP="00C561A5">
                              <w:pPr>
                                <w:spacing w:line="235" w:lineRule="exact"/>
                                <w:rPr>
                                  <w:rFonts w:ascii="Lucida Bright"/>
                                  <w:i/>
                                  <w:sz w:val="20"/>
                                </w:rPr>
                              </w:pPr>
                              <w:r>
                                <w:rPr>
                                  <w:rFonts w:ascii="Lucida Bright"/>
                                  <w:i/>
                                  <w:sz w:val="20"/>
                                </w:rPr>
                                <w:t>Agreed and ratified by the</w:t>
                              </w:r>
                              <w:r w:rsidR="00300ADB">
                                <w:rPr>
                                  <w:rFonts w:ascii="Lucida Bright"/>
                                  <w:i/>
                                  <w:sz w:val="20"/>
                                </w:rPr>
                                <w:t xml:space="preserve"> Local Advisory Board   Oct</w:t>
                              </w:r>
                              <w:r w:rsidR="00AD43AE">
                                <w:rPr>
                                  <w:rFonts w:ascii="Lucida Bright"/>
                                  <w:i/>
                                  <w:sz w:val="20"/>
                                </w:rPr>
                                <w:t xml:space="preserve"> </w:t>
                              </w:r>
                              <w:r w:rsidR="00300ADB">
                                <w:rPr>
                                  <w:rFonts w:ascii="Lucida Bright"/>
                                  <w:i/>
                                  <w:sz w:val="20"/>
                                </w:rPr>
                                <w:t>.2021</w:t>
                              </w:r>
                            </w:p>
                          </w:txbxContent>
                        </wps:txbx>
                        <wps:bodyPr rot="0" vert="horz" wrap="square" lIns="0" tIns="0" rIns="0" bIns="0" anchor="t" anchorCtr="0" upright="1">
                          <a:noAutofit/>
                        </wps:bodyPr>
                      </wps:wsp>
                      <wps:wsp>
                        <wps:cNvPr id="42" name="Text Box 39"/>
                        <wps:cNvSpPr txBox="1">
                          <a:spLocks noChangeArrowheads="1"/>
                        </wps:cNvSpPr>
                        <wps:spPr bwMode="auto">
                          <a:xfrm>
                            <a:off x="5156" y="1721"/>
                            <a:ext cx="45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512A3" w14:textId="11F70A8B" w:rsidR="00C561A5" w:rsidRDefault="00C561A5" w:rsidP="00C561A5">
                              <w:pPr>
                                <w:rPr>
                                  <w:rFonts w:ascii="Lucida Bright"/>
                                  <w:i/>
                                </w:rPr>
                              </w:pPr>
                              <w:r>
                                <w:rPr>
                                  <w:rFonts w:ascii="Lucida Bright"/>
                                  <w:i/>
                                </w:rPr>
                                <w:t xml:space="preserve">Headteacher </w:t>
                              </w:r>
                              <w:r>
                                <w:rPr>
                                  <w:rFonts w:ascii="Lucida Bright"/>
                                  <w:i/>
                                </w:rPr>
                                <w:t>–</w:t>
                              </w:r>
                              <w:r>
                                <w:rPr>
                                  <w:rFonts w:ascii="Lucida Bright"/>
                                  <w:i/>
                                </w:rPr>
                                <w:t xml:space="preserve"> Mrs </w:t>
                              </w:r>
                              <w:r w:rsidR="00750565">
                                <w:rPr>
                                  <w:rFonts w:ascii="Lucida Bright"/>
                                  <w:i/>
                                </w:rPr>
                                <w:t>E Goodyear</w:t>
                              </w:r>
                            </w:p>
                          </w:txbxContent>
                        </wps:txbx>
                        <wps:bodyPr rot="0" vert="horz" wrap="square" lIns="0" tIns="0" rIns="0" bIns="0" anchor="t" anchorCtr="0" upright="1">
                          <a:noAutofit/>
                        </wps:bodyPr>
                      </wps:wsp>
                      <wps:wsp>
                        <wps:cNvPr id="43"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EC5F1" w14:textId="77777777" w:rsidR="00C561A5" w:rsidRDefault="00C561A5" w:rsidP="00C561A5">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4"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35CAD" w14:textId="6D08D9F7" w:rsidR="00C561A5" w:rsidRPr="00CA4DAA" w:rsidRDefault="000344F3" w:rsidP="00C561A5">
                              <w:pPr>
                                <w:rPr>
                                  <w:rFonts w:ascii="Lucida Bright"/>
                                  <w:i/>
                                  <w:lang w:val="en-US"/>
                                </w:rPr>
                              </w:pPr>
                              <w:r>
                                <w:rPr>
                                  <w:rFonts w:ascii="Lucida Bright"/>
                                  <w:i/>
                                  <w:lang w:val="en-US"/>
                                </w:rPr>
                                <w:t xml:space="preserve">Mrs </w:t>
                              </w:r>
                              <w:proofErr w:type="gramStart"/>
                              <w:r>
                                <w:rPr>
                                  <w:rFonts w:ascii="Lucida Bright"/>
                                  <w:i/>
                                  <w:lang w:val="en-US"/>
                                </w:rPr>
                                <w:t>j</w:t>
                              </w:r>
                              <w:proofErr w:type="gramEnd"/>
                              <w:r>
                                <w:rPr>
                                  <w:rFonts w:ascii="Lucida Bright"/>
                                  <w:i/>
                                  <w:lang w:val="en-US"/>
                                </w:rPr>
                                <w:t xml:space="preserve"> Holdcroft</w:t>
                              </w:r>
                              <w:r w:rsidR="00750565">
                                <w:rPr>
                                  <w:rFonts w:ascii="Lucida Bright"/>
                                  <w:i/>
                                  <w:lang w:val="en-US"/>
                                </w:rPr>
                                <w:t xml:space="preserve"> </w:t>
                              </w:r>
                              <w:r w:rsidR="00C561A5">
                                <w:rPr>
                                  <w:rFonts w:ascii="Lucida Bright"/>
                                  <w:i/>
                                  <w:lang w:val="en-US"/>
                                </w:rPr>
                                <w:t xml:space="preserve"> </w:t>
                              </w:r>
                            </w:p>
                          </w:txbxContent>
                        </wps:txbx>
                        <wps:bodyPr rot="0" vert="horz" wrap="square" lIns="0" tIns="0" rIns="0" bIns="0" anchor="t" anchorCtr="0" upright="1">
                          <a:noAutofit/>
                        </wps:bodyPr>
                      </wps:wsp>
                      <wps:wsp>
                        <wps:cNvPr id="45"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1FE83" w14:textId="77777777" w:rsidR="00C561A5" w:rsidRDefault="00C561A5" w:rsidP="00C561A5">
                              <w:pPr>
                                <w:rPr>
                                  <w:rFonts w:ascii="Lucida Bright"/>
                                  <w:i/>
                                </w:rPr>
                              </w:pPr>
                              <w:r>
                                <w:rPr>
                                  <w:rFonts w:ascii="Lucida Bright"/>
                                  <w:i/>
                                </w:rPr>
                                <w:t>Chair of Board:</w:t>
                              </w:r>
                            </w:p>
                          </w:txbxContent>
                        </wps:txbx>
                        <wps:bodyPr rot="0" vert="horz" wrap="square" lIns="0" tIns="0" rIns="0" bIns="0" anchor="t" anchorCtr="0" upright="1">
                          <a:noAutofit/>
                        </wps:bodyPr>
                      </wps:wsp>
                      <wps:wsp>
                        <wps:cNvPr id="46" name="Text Box 43"/>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9B862" w14:textId="734394D2" w:rsidR="00C561A5" w:rsidRPr="00BC30EF" w:rsidRDefault="00C561A5" w:rsidP="00C561A5">
                              <w:pPr>
                                <w:spacing w:line="235" w:lineRule="auto"/>
                                <w:rPr>
                                  <w:rFonts w:ascii="Century"/>
                                  <w:lang w:val="en-US"/>
                                </w:rPr>
                              </w:pPr>
                              <w:r>
                                <w:rPr>
                                  <w:rFonts w:ascii="Century"/>
                                  <w:w w:val="110"/>
                                </w:rPr>
                                <w:t xml:space="preserve">The </w:t>
                              </w:r>
                              <w:r w:rsidR="00750565">
                                <w:rPr>
                                  <w:rFonts w:ascii="Century"/>
                                  <w:w w:val="110"/>
                                </w:rPr>
                                <w:t>ECT</w:t>
                              </w:r>
                              <w:r>
                                <w:rPr>
                                  <w:rFonts w:ascii="Century"/>
                                  <w:w w:val="110"/>
                                </w:rPr>
                                <w:t xml:space="preserve"> Policy in respect of the </w:t>
                              </w:r>
                              <w:r w:rsidR="000344F3">
                                <w:rPr>
                                  <w:rFonts w:ascii="Century"/>
                                  <w:w w:val="110"/>
                                </w:rPr>
                                <w:t>Knypersley</w:t>
                              </w:r>
                              <w:r w:rsidR="00750565">
                                <w:rPr>
                                  <w:rFonts w:ascii="Century"/>
                                  <w:w w:val="110"/>
                                </w:rPr>
                                <w:t xml:space="preserve"> First</w:t>
                              </w:r>
                              <w:r>
                                <w:rPr>
                                  <w:rFonts w:ascii="Century"/>
                                  <w:w w:val="110"/>
                                </w:rPr>
                                <w:t xml:space="preserve"> School has been discussed and adopted by the </w:t>
                              </w:r>
                              <w:r w:rsidR="00300ADB">
                                <w:rPr>
                                  <w:rFonts w:ascii="Century"/>
                                  <w:w w:val="110"/>
                                </w:rPr>
                                <w:t xml:space="preserve">Local Advisory Board in </w:t>
                              </w:r>
                              <w:proofErr w:type="spellStart"/>
                              <w:r w:rsidR="00300ADB">
                                <w:rPr>
                                  <w:rFonts w:ascii="Century"/>
                                  <w:w w:val="110"/>
                                </w:rPr>
                                <w:t>Aut</w:t>
                              </w:r>
                              <w:proofErr w:type="spellEnd"/>
                              <w:r w:rsidR="00300ADB">
                                <w:rPr>
                                  <w:rFonts w:ascii="Century"/>
                                  <w:w w:val="110"/>
                                </w:rPr>
                                <w:t xml:space="preserve"> 2021</w:t>
                              </w:r>
                            </w:p>
                          </w:txbxContent>
                        </wps:txbx>
                        <wps:bodyPr rot="0" vert="horz" wrap="square" lIns="0" tIns="0" rIns="0" bIns="0" anchor="t" anchorCtr="0" upright="1">
                          <a:noAutofit/>
                        </wps:bodyPr>
                      </wps:wsp>
                    </wpg:wgp>
                  </a:graphicData>
                </a:graphic>
              </wp:inline>
            </w:drawing>
          </mc:Choice>
          <mc:Fallback>
            <w:pict>
              <v:group w14:anchorId="73D794CC" id="Group 3"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F017C54" w14:textId="77777777" w:rsidR="00C561A5" w:rsidRPr="00786656" w:rsidRDefault="00300ADB" w:rsidP="00C561A5">
                        <w:pPr>
                          <w:rPr>
                            <w:rFonts w:ascii="Lucida Bright"/>
                            <w:i/>
                            <w:lang w:val="en-US"/>
                          </w:rPr>
                        </w:pPr>
                        <w:r>
                          <w:rPr>
                            <w:rFonts w:ascii="Lucida Bright"/>
                            <w:i/>
                            <w:lang w:val="en-US"/>
                          </w:rPr>
                          <w:t>October 2022</w:t>
                        </w:r>
                      </w:p>
                    </w:txbxContent>
                  </v:textbox>
                </v:shape>
                <v:shape id="Text Box 36"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4B5C4A4" w14:textId="77777777" w:rsidR="00C561A5" w:rsidRDefault="00C561A5" w:rsidP="00C561A5">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A247E78" w14:textId="77777777" w:rsidR="00C561A5" w:rsidRDefault="00C561A5" w:rsidP="00C561A5">
                        <w:pPr>
                          <w:spacing w:line="235" w:lineRule="exact"/>
                          <w:rPr>
                            <w:rFonts w:ascii="Lucida Bright"/>
                            <w:i/>
                            <w:sz w:val="20"/>
                          </w:rPr>
                        </w:pPr>
                      </w:p>
                    </w:txbxContent>
                  </v:textbox>
                </v:shape>
                <v:shape id="Text Box 38" o:spid="_x0000_s1062"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0A390B2" w14:textId="77777777" w:rsidR="00C561A5" w:rsidRDefault="00C561A5" w:rsidP="00C561A5">
                        <w:pPr>
                          <w:spacing w:line="235" w:lineRule="exact"/>
                          <w:rPr>
                            <w:rFonts w:ascii="Lucida Bright"/>
                            <w:i/>
                            <w:sz w:val="20"/>
                          </w:rPr>
                        </w:pPr>
                        <w:r>
                          <w:rPr>
                            <w:rFonts w:ascii="Lucida Bright"/>
                            <w:i/>
                            <w:sz w:val="20"/>
                          </w:rPr>
                          <w:t>Agreed and ratified by the</w:t>
                        </w:r>
                        <w:r w:rsidR="00300ADB">
                          <w:rPr>
                            <w:rFonts w:ascii="Lucida Bright"/>
                            <w:i/>
                            <w:sz w:val="20"/>
                          </w:rPr>
                          <w:t xml:space="preserve"> Local Advisory Board   Oct</w:t>
                        </w:r>
                        <w:r w:rsidR="00AD43AE">
                          <w:rPr>
                            <w:rFonts w:ascii="Lucida Bright"/>
                            <w:i/>
                            <w:sz w:val="20"/>
                          </w:rPr>
                          <w:t xml:space="preserve"> </w:t>
                        </w:r>
                        <w:r w:rsidR="00300ADB">
                          <w:rPr>
                            <w:rFonts w:ascii="Lucida Bright"/>
                            <w:i/>
                            <w:sz w:val="20"/>
                          </w:rPr>
                          <w:t>.2021</w:t>
                        </w:r>
                      </w:p>
                    </w:txbxContent>
                  </v:textbox>
                </v:shape>
                <v:shape id="Text Box 39" o:spid="_x0000_s1063" type="#_x0000_t202" style="position:absolute;left:5156;top:1721;width:45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19512A3" w14:textId="11F70A8B" w:rsidR="00C561A5" w:rsidRDefault="00C561A5" w:rsidP="00C561A5">
                        <w:pPr>
                          <w:rPr>
                            <w:rFonts w:ascii="Lucida Bright"/>
                            <w:i/>
                          </w:rPr>
                        </w:pPr>
                        <w:r>
                          <w:rPr>
                            <w:rFonts w:ascii="Lucida Bright"/>
                            <w:i/>
                          </w:rPr>
                          <w:t xml:space="preserve">Headteacher </w:t>
                        </w:r>
                        <w:r>
                          <w:rPr>
                            <w:rFonts w:ascii="Lucida Bright"/>
                            <w:i/>
                          </w:rPr>
                          <w:t>–</w:t>
                        </w:r>
                        <w:r>
                          <w:rPr>
                            <w:rFonts w:ascii="Lucida Bright"/>
                            <w:i/>
                          </w:rPr>
                          <w:t xml:space="preserve"> Mrs </w:t>
                        </w:r>
                        <w:r w:rsidR="00750565">
                          <w:rPr>
                            <w:rFonts w:ascii="Lucida Bright"/>
                            <w:i/>
                          </w:rPr>
                          <w:t>E Goodyear</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F0EC5F1" w14:textId="77777777" w:rsidR="00C561A5" w:rsidRDefault="00C561A5" w:rsidP="00C561A5">
                        <w:pPr>
                          <w:rPr>
                            <w:rFonts w:ascii="Lucida Bright"/>
                            <w:i/>
                          </w:rPr>
                        </w:pPr>
                        <w:r>
                          <w:rPr>
                            <w:rFonts w:ascii="Lucida Bright"/>
                            <w:i/>
                          </w:rPr>
                          <w:t>Responsible Officer:</w:t>
                        </w:r>
                      </w:p>
                    </w:txbxContent>
                  </v:textbox>
                </v:shape>
                <v:shape id="Text Box 41"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1235CAD" w14:textId="6D08D9F7" w:rsidR="00C561A5" w:rsidRPr="00CA4DAA" w:rsidRDefault="000344F3" w:rsidP="00C561A5">
                        <w:pPr>
                          <w:rPr>
                            <w:rFonts w:ascii="Lucida Bright"/>
                            <w:i/>
                            <w:lang w:val="en-US"/>
                          </w:rPr>
                        </w:pPr>
                        <w:r>
                          <w:rPr>
                            <w:rFonts w:ascii="Lucida Bright"/>
                            <w:i/>
                            <w:lang w:val="en-US"/>
                          </w:rPr>
                          <w:t>Mrs j Holdcroft</w:t>
                        </w:r>
                        <w:bookmarkStart w:id="1" w:name="_GoBack"/>
                        <w:bookmarkEnd w:id="1"/>
                        <w:r w:rsidR="00750565">
                          <w:rPr>
                            <w:rFonts w:ascii="Lucida Bright"/>
                            <w:i/>
                            <w:lang w:val="en-US"/>
                          </w:rPr>
                          <w:t xml:space="preserve"> </w:t>
                        </w:r>
                        <w:r w:rsidR="00C561A5">
                          <w:rPr>
                            <w:rFonts w:ascii="Lucida Bright"/>
                            <w:i/>
                            <w:lang w:val="en-US"/>
                          </w:rPr>
                          <w:t xml:space="preserve"> </w:t>
                        </w:r>
                      </w:p>
                    </w:txbxContent>
                  </v:textbox>
                </v:shape>
                <v:shape id="Text Box 42"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DC1FE83" w14:textId="77777777" w:rsidR="00C561A5" w:rsidRDefault="00C561A5" w:rsidP="00C561A5">
                        <w:pPr>
                          <w:rPr>
                            <w:rFonts w:ascii="Lucida Bright"/>
                            <w:i/>
                          </w:rPr>
                        </w:pPr>
                        <w:r>
                          <w:rPr>
                            <w:rFonts w:ascii="Lucida Bright"/>
                            <w:i/>
                          </w:rPr>
                          <w:t>Chair of Board:</w:t>
                        </w:r>
                      </w:p>
                    </w:txbxContent>
                  </v:textbox>
                </v:shape>
                <v:shape id="Text Box 43"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739B862" w14:textId="734394D2" w:rsidR="00C561A5" w:rsidRPr="00BC30EF" w:rsidRDefault="00C561A5" w:rsidP="00C561A5">
                        <w:pPr>
                          <w:spacing w:line="235" w:lineRule="auto"/>
                          <w:rPr>
                            <w:rFonts w:ascii="Century"/>
                            <w:lang w:val="en-US"/>
                          </w:rPr>
                        </w:pPr>
                        <w:r>
                          <w:rPr>
                            <w:rFonts w:ascii="Century"/>
                            <w:w w:val="110"/>
                          </w:rPr>
                          <w:t xml:space="preserve">The </w:t>
                        </w:r>
                        <w:r w:rsidR="00750565">
                          <w:rPr>
                            <w:rFonts w:ascii="Century"/>
                            <w:w w:val="110"/>
                          </w:rPr>
                          <w:t>ECT</w:t>
                        </w:r>
                        <w:r>
                          <w:rPr>
                            <w:rFonts w:ascii="Century"/>
                            <w:w w:val="110"/>
                          </w:rPr>
                          <w:t xml:space="preserve"> Policy in respect of the </w:t>
                        </w:r>
                        <w:r w:rsidR="000344F3">
                          <w:rPr>
                            <w:rFonts w:ascii="Century"/>
                            <w:w w:val="110"/>
                          </w:rPr>
                          <w:t>Knypersley</w:t>
                        </w:r>
                        <w:r w:rsidR="00750565">
                          <w:rPr>
                            <w:rFonts w:ascii="Century"/>
                            <w:w w:val="110"/>
                          </w:rPr>
                          <w:t xml:space="preserve"> First</w:t>
                        </w:r>
                        <w:r>
                          <w:rPr>
                            <w:rFonts w:ascii="Century"/>
                            <w:w w:val="110"/>
                          </w:rPr>
                          <w:t xml:space="preserve"> School has been discussed and adopted by the </w:t>
                        </w:r>
                        <w:r w:rsidR="00300ADB">
                          <w:rPr>
                            <w:rFonts w:ascii="Century"/>
                            <w:w w:val="110"/>
                          </w:rPr>
                          <w:t>Local Advisory Board in Aut 2021</w:t>
                        </w:r>
                      </w:p>
                    </w:txbxContent>
                  </v:textbox>
                </v:shape>
                <w10:anchorlock/>
              </v:group>
            </w:pict>
          </mc:Fallback>
        </mc:AlternateContent>
      </w:r>
    </w:p>
    <w:p w14:paraId="4C632C3E" w14:textId="77777777" w:rsidR="00C561A5" w:rsidRDefault="00C561A5" w:rsidP="00C561A5">
      <w:pPr>
        <w:spacing w:line="360" w:lineRule="auto"/>
        <w:jc w:val="center"/>
        <w:rPr>
          <w:b/>
          <w:sz w:val="28"/>
          <w:szCs w:val="28"/>
          <w:lang w:val="en-US"/>
        </w:rPr>
      </w:pPr>
    </w:p>
    <w:p w14:paraId="13A5198C" w14:textId="77777777" w:rsidR="00C561A5" w:rsidRDefault="00C561A5" w:rsidP="00C561A5">
      <w:pPr>
        <w:spacing w:line="360" w:lineRule="auto"/>
        <w:jc w:val="center"/>
        <w:rPr>
          <w:b/>
          <w:sz w:val="28"/>
          <w:szCs w:val="28"/>
          <w:lang w:val="en-US"/>
        </w:rPr>
      </w:pPr>
    </w:p>
    <w:p w14:paraId="3FD1CD3A" w14:textId="77777777" w:rsidR="00C561A5" w:rsidRDefault="00C561A5" w:rsidP="00C561A5">
      <w:pPr>
        <w:spacing w:line="360" w:lineRule="auto"/>
        <w:jc w:val="center"/>
        <w:rPr>
          <w:b/>
          <w:sz w:val="28"/>
          <w:szCs w:val="28"/>
          <w:lang w:val="en-US"/>
        </w:rPr>
      </w:pPr>
    </w:p>
    <w:p w14:paraId="6EBAFAD7" w14:textId="77777777" w:rsidR="00C561A5" w:rsidRDefault="00C561A5" w:rsidP="00C561A5">
      <w:pPr>
        <w:spacing w:line="360" w:lineRule="auto"/>
        <w:jc w:val="center"/>
        <w:rPr>
          <w:b/>
          <w:sz w:val="28"/>
          <w:szCs w:val="28"/>
          <w:lang w:val="en-US"/>
        </w:rPr>
      </w:pPr>
    </w:p>
    <w:p w14:paraId="163602F8" w14:textId="77777777" w:rsidR="004F544B" w:rsidRPr="007F758E" w:rsidRDefault="004F544B" w:rsidP="007F758E">
      <w:pPr>
        <w:jc w:val="center"/>
        <w:rPr>
          <w:b/>
          <w:sz w:val="28"/>
          <w:szCs w:val="28"/>
        </w:rPr>
      </w:pPr>
      <w:r w:rsidRPr="007F758E">
        <w:rPr>
          <w:b/>
          <w:sz w:val="28"/>
          <w:szCs w:val="28"/>
        </w:rPr>
        <w:lastRenderedPageBreak/>
        <w:t xml:space="preserve">Policy for </w:t>
      </w:r>
      <w:r w:rsidR="00300ADB">
        <w:rPr>
          <w:b/>
          <w:sz w:val="28"/>
          <w:szCs w:val="28"/>
        </w:rPr>
        <w:t>the Induction of Early Career</w:t>
      </w:r>
      <w:r w:rsidRPr="007F758E">
        <w:rPr>
          <w:b/>
          <w:sz w:val="28"/>
          <w:szCs w:val="28"/>
        </w:rPr>
        <w:t xml:space="preserve"> Teachers (</w:t>
      </w:r>
      <w:r w:rsidR="00300ADB">
        <w:rPr>
          <w:b/>
          <w:sz w:val="28"/>
          <w:szCs w:val="28"/>
        </w:rPr>
        <w:t>ECTs</w:t>
      </w:r>
      <w:r w:rsidRPr="007F758E">
        <w:rPr>
          <w:b/>
          <w:sz w:val="28"/>
          <w:szCs w:val="28"/>
        </w:rPr>
        <w:t>)</w:t>
      </w:r>
    </w:p>
    <w:p w14:paraId="311C971F" w14:textId="77777777" w:rsidR="00C561A5" w:rsidRPr="00C561A5" w:rsidRDefault="004F544B">
      <w:pPr>
        <w:rPr>
          <w:b/>
        </w:rPr>
      </w:pPr>
      <w:r w:rsidRPr="00C561A5">
        <w:rPr>
          <w:b/>
        </w:rPr>
        <w:t xml:space="preserve">Rationale </w:t>
      </w:r>
    </w:p>
    <w:p w14:paraId="30DE4E7D" w14:textId="77777777" w:rsidR="004F544B" w:rsidRDefault="004F544B">
      <w:r>
        <w:t xml:space="preserve">The first year of teaching is not only very demanding but also of critical significance in the professional development of the new teacher. It is vital new teachers get a good start to their early teaching careers through appropriate transitional support. The school’s induction process </w:t>
      </w:r>
      <w:proofErr w:type="gramStart"/>
      <w:r>
        <w:t>is aimed</w:t>
      </w:r>
      <w:proofErr w:type="gramEnd"/>
      <w:r>
        <w:t xml:space="preserve"> at ensuring a smooth transition from training into the teaching profession through appropriate guidance, suppor</w:t>
      </w:r>
      <w:r w:rsidR="00300ADB">
        <w:t>t and challenge. The school’s EC</w:t>
      </w:r>
      <w:r>
        <w:t>T In</w:t>
      </w:r>
      <w:r w:rsidR="00300ADB">
        <w:t>duction programme will enable EC</w:t>
      </w:r>
      <w:r>
        <w:t xml:space="preserve">Ts to establish a secure foundation upon which a successful teaching career </w:t>
      </w:r>
      <w:proofErr w:type="gramStart"/>
      <w:r>
        <w:t>can be built</w:t>
      </w:r>
      <w:proofErr w:type="gramEnd"/>
      <w:r>
        <w:t xml:space="preserve">. </w:t>
      </w:r>
    </w:p>
    <w:p w14:paraId="5B75DD29" w14:textId="77777777" w:rsidR="004F544B" w:rsidRPr="004F544B" w:rsidRDefault="004F544B">
      <w:pPr>
        <w:rPr>
          <w:b/>
        </w:rPr>
      </w:pPr>
      <w:r w:rsidRPr="004F544B">
        <w:rPr>
          <w:b/>
        </w:rPr>
        <w:t>Purposes</w:t>
      </w:r>
    </w:p>
    <w:p w14:paraId="53B2603C" w14:textId="77777777" w:rsidR="004F544B" w:rsidRDefault="004F544B">
      <w:r>
        <w:t xml:space="preserve"> The school’s induction process has been designed to meet statutory requirements and make a significant contribution to both the professional and personal development of </w:t>
      </w:r>
      <w:r w:rsidR="00300ADB">
        <w:t>ECTs</w:t>
      </w:r>
      <w:r>
        <w:t xml:space="preserve">, providing </w:t>
      </w:r>
      <w:proofErr w:type="gramStart"/>
      <w:r>
        <w:t>support which</w:t>
      </w:r>
      <w:proofErr w:type="gramEnd"/>
      <w:r>
        <w:t xml:space="preserve"> should enable them to develop competence in the Teachers’ Standards and make a valuable contribution to t school. Specifically, the school will:</w:t>
      </w:r>
    </w:p>
    <w:p w14:paraId="7D22BEAD" w14:textId="77777777" w:rsidR="004F544B" w:rsidRDefault="004F544B" w:rsidP="00643B91">
      <w:pPr>
        <w:spacing w:after="0"/>
        <w:jc w:val="both"/>
      </w:pPr>
      <w:r>
        <w:t xml:space="preserve"> </w:t>
      </w:r>
      <w:r>
        <w:sym w:font="Symbol" w:char="F0B7"/>
      </w:r>
      <w:r>
        <w:t xml:space="preserve"> </w:t>
      </w:r>
      <w:proofErr w:type="gramStart"/>
      <w:r>
        <w:t>provide</w:t>
      </w:r>
      <w:proofErr w:type="gramEnd"/>
      <w:r>
        <w:t xml:space="preserve"> support to meet the generic needs of all </w:t>
      </w:r>
      <w:r w:rsidR="00300ADB">
        <w:t>ECTs</w:t>
      </w:r>
      <w:r>
        <w:t xml:space="preserve"> and specific needs of individual </w:t>
      </w:r>
      <w:r w:rsidR="00300ADB">
        <w:t>ECTs</w:t>
      </w:r>
    </w:p>
    <w:p w14:paraId="38F9EDBB" w14:textId="77777777" w:rsidR="004F544B" w:rsidRDefault="004F544B" w:rsidP="00643B91">
      <w:pPr>
        <w:spacing w:after="0"/>
        <w:jc w:val="both"/>
      </w:pPr>
      <w:r>
        <w:t xml:space="preserve"> </w:t>
      </w:r>
      <w:r>
        <w:sym w:font="Symbol" w:char="F0B7"/>
      </w:r>
      <w:r>
        <w:t xml:space="preserve"> </w:t>
      </w:r>
      <w:proofErr w:type="gramStart"/>
      <w:r>
        <w:t>provide</w:t>
      </w:r>
      <w:proofErr w:type="gramEnd"/>
      <w:r>
        <w:t xml:space="preserve"> individualised support through high quality mentoring </w:t>
      </w:r>
    </w:p>
    <w:p w14:paraId="6721F493" w14:textId="77777777" w:rsidR="004F544B" w:rsidRDefault="004F544B" w:rsidP="00643B91">
      <w:pPr>
        <w:spacing w:after="0"/>
        <w:jc w:val="both"/>
      </w:pPr>
      <w:r>
        <w:sym w:font="Symbol" w:char="F0B7"/>
      </w:r>
      <w:r>
        <w:t xml:space="preserve"> </w:t>
      </w:r>
      <w:proofErr w:type="gramStart"/>
      <w:r>
        <w:t>provide</w:t>
      </w:r>
      <w:proofErr w:type="gramEnd"/>
      <w:r>
        <w:t xml:space="preserve"> </w:t>
      </w:r>
      <w:r w:rsidR="00300ADB">
        <w:t>ECTs</w:t>
      </w:r>
      <w:r>
        <w:t xml:space="preserve"> with examples of good classroom practice </w:t>
      </w:r>
    </w:p>
    <w:p w14:paraId="1CB09CD9" w14:textId="77777777" w:rsidR="00643B91" w:rsidRDefault="004F544B" w:rsidP="00643B91">
      <w:pPr>
        <w:spacing w:after="0"/>
        <w:jc w:val="both"/>
      </w:pPr>
      <w:r>
        <w:sym w:font="Symbol" w:char="F0B7"/>
      </w:r>
      <w:r>
        <w:t xml:space="preserve"> </w:t>
      </w:r>
      <w:proofErr w:type="gramStart"/>
      <w:r>
        <w:t>help</w:t>
      </w:r>
      <w:proofErr w:type="gramEnd"/>
      <w:r>
        <w:t xml:space="preserve"> </w:t>
      </w:r>
      <w:r w:rsidR="00300ADB">
        <w:t>ECTs</w:t>
      </w:r>
      <w:r>
        <w:t xml:space="preserve"> form productive relationships with all members of the school community and   stakeholders </w:t>
      </w:r>
    </w:p>
    <w:p w14:paraId="3E7DE475" w14:textId="77777777" w:rsidR="004F544B" w:rsidRDefault="004F544B" w:rsidP="00643B91">
      <w:pPr>
        <w:spacing w:after="0"/>
        <w:jc w:val="both"/>
      </w:pPr>
      <w:r>
        <w:sym w:font="Symbol" w:char="F0B7"/>
      </w:r>
      <w:r>
        <w:t xml:space="preserve"> </w:t>
      </w:r>
      <w:proofErr w:type="gramStart"/>
      <w:r>
        <w:t>encourage</w:t>
      </w:r>
      <w:proofErr w:type="gramEnd"/>
      <w:r>
        <w:t xml:space="preserve"> reflection on their own and observed practice</w:t>
      </w:r>
    </w:p>
    <w:p w14:paraId="7EB23C1C" w14:textId="77777777" w:rsidR="004F544B" w:rsidRDefault="004F544B" w:rsidP="00643B91">
      <w:pPr>
        <w:spacing w:after="0"/>
        <w:jc w:val="both"/>
      </w:pPr>
      <w:r>
        <w:t xml:space="preserve"> </w:t>
      </w:r>
      <w:r>
        <w:sym w:font="Symbol" w:char="F0B7"/>
      </w:r>
      <w:r>
        <w:t xml:space="preserve"> </w:t>
      </w:r>
      <w:proofErr w:type="gramStart"/>
      <w:r>
        <w:t>provide</w:t>
      </w:r>
      <w:proofErr w:type="gramEnd"/>
      <w:r>
        <w:t xml:space="preserve"> opportunities to recognise and celebrate success </w:t>
      </w:r>
    </w:p>
    <w:p w14:paraId="16B8F5AF" w14:textId="77777777" w:rsidR="004F544B" w:rsidRDefault="004F544B" w:rsidP="00643B91">
      <w:pPr>
        <w:spacing w:after="0"/>
        <w:jc w:val="both"/>
      </w:pPr>
      <w:r>
        <w:sym w:font="Symbol" w:char="F0B7"/>
      </w:r>
      <w:r>
        <w:t xml:space="preserve"> </w:t>
      </w:r>
      <w:proofErr w:type="gramStart"/>
      <w:r>
        <w:t>act</w:t>
      </w:r>
      <w:proofErr w:type="gramEnd"/>
      <w:r>
        <w:t xml:space="preserve"> quickly to help </w:t>
      </w:r>
      <w:r w:rsidR="00300ADB">
        <w:t>ECTs</w:t>
      </w:r>
      <w:r>
        <w:t xml:space="preserve"> address any areas of concern</w:t>
      </w:r>
    </w:p>
    <w:p w14:paraId="50B6099F" w14:textId="77777777" w:rsidR="004F544B" w:rsidRDefault="004F544B" w:rsidP="00643B91">
      <w:pPr>
        <w:spacing w:after="0"/>
        <w:jc w:val="both"/>
      </w:pPr>
      <w:r>
        <w:t xml:space="preserve"> </w:t>
      </w:r>
      <w:r>
        <w:sym w:font="Symbol" w:char="F0B7"/>
      </w:r>
      <w:r>
        <w:t xml:space="preserve"> </w:t>
      </w:r>
      <w:proofErr w:type="gramStart"/>
      <w:r>
        <w:t>provide</w:t>
      </w:r>
      <w:proofErr w:type="gramEnd"/>
      <w:r>
        <w:t xml:space="preserve"> a foundation for longer-term professional development </w:t>
      </w:r>
    </w:p>
    <w:p w14:paraId="729C0ACD" w14:textId="77777777" w:rsidR="004F544B" w:rsidRDefault="004F544B" w:rsidP="00643B91">
      <w:pPr>
        <w:spacing w:after="0"/>
        <w:jc w:val="both"/>
      </w:pPr>
      <w:r>
        <w:sym w:font="Symbol" w:char="F0B7"/>
      </w:r>
      <w:r>
        <w:t xml:space="preserve"> </w:t>
      </w:r>
      <w:proofErr w:type="gramStart"/>
      <w:r>
        <w:t>ensure</w:t>
      </w:r>
      <w:proofErr w:type="gramEnd"/>
      <w:r>
        <w:t xml:space="preserve"> a smooth transition to prepare to help </w:t>
      </w:r>
      <w:r w:rsidR="00300ADB">
        <w:t>ECTs</w:t>
      </w:r>
      <w:r>
        <w:t xml:space="preserve"> meet all the teacher standards at an appropriate level </w:t>
      </w:r>
    </w:p>
    <w:p w14:paraId="675745D8" w14:textId="77777777" w:rsidR="004F544B" w:rsidRDefault="004F544B">
      <w:r>
        <w:t xml:space="preserve">The whole staff </w:t>
      </w:r>
      <w:proofErr w:type="gramStart"/>
      <w:r>
        <w:t>will be kept informed of the school induction policy and encouraged to participate, wherever possible, in its implementation and development</w:t>
      </w:r>
      <w:proofErr w:type="gramEnd"/>
      <w:r>
        <w:t xml:space="preserve">. This policy reflects a structured whole school approach to teacher induction and recognises that the quality and commitment of the people who supervise the induction is a crucial factor in its continued success. </w:t>
      </w:r>
    </w:p>
    <w:p w14:paraId="1A1F548D" w14:textId="77777777" w:rsidR="004F544B" w:rsidRDefault="004F544B">
      <w:r w:rsidRPr="004F544B">
        <w:rPr>
          <w:b/>
        </w:rPr>
        <w:t>Roles and Responsibilities (Refer to the Appropriate Body handbooks for induction for full details)</w:t>
      </w:r>
      <w:r>
        <w:t xml:space="preserve"> </w:t>
      </w:r>
    </w:p>
    <w:p w14:paraId="3EFB59F9" w14:textId="77777777" w:rsidR="004F544B" w:rsidRDefault="007F758E">
      <w:r>
        <w:t>The Local Advisory Board</w:t>
      </w:r>
      <w:r w:rsidR="004F544B">
        <w:t>,</w:t>
      </w:r>
      <w:r w:rsidR="00300ADB">
        <w:t xml:space="preserve"> Headteacher, Coordinator and EC</w:t>
      </w:r>
      <w:r w:rsidR="004F544B">
        <w:t>T all h</w:t>
      </w:r>
      <w:r w:rsidR="00300ADB">
        <w:t>ave a duty to ensure that the EC</w:t>
      </w:r>
      <w:r w:rsidR="004F544B">
        <w:t xml:space="preserve">T </w:t>
      </w:r>
      <w:proofErr w:type="gramStart"/>
      <w:r w:rsidR="004F544B">
        <w:t>is registered</w:t>
      </w:r>
      <w:proofErr w:type="gramEnd"/>
      <w:r w:rsidR="004F544B">
        <w:t xml:space="preserve"> with </w:t>
      </w:r>
      <w:r w:rsidR="00300ADB">
        <w:t xml:space="preserve">an appropriate Body- (Entrust) </w:t>
      </w:r>
      <w:r w:rsidR="004F544B">
        <w:t xml:space="preserve">before induction can commence. </w:t>
      </w:r>
    </w:p>
    <w:p w14:paraId="4BB77A80" w14:textId="77777777" w:rsidR="004F544B" w:rsidRPr="004F544B" w:rsidRDefault="004F544B">
      <w:pPr>
        <w:rPr>
          <w:b/>
        </w:rPr>
      </w:pPr>
      <w:r w:rsidRPr="004F544B">
        <w:rPr>
          <w:b/>
        </w:rPr>
        <w:t>The Local Advisory Board</w:t>
      </w:r>
      <w:r>
        <w:rPr>
          <w:b/>
        </w:rPr>
        <w:t xml:space="preserve"> </w:t>
      </w:r>
      <w:r w:rsidR="007F758E">
        <w:rPr>
          <w:b/>
        </w:rPr>
        <w:t>(</w:t>
      </w:r>
      <w:r>
        <w:rPr>
          <w:b/>
        </w:rPr>
        <w:t>LAB)</w:t>
      </w:r>
    </w:p>
    <w:p w14:paraId="58E3608F" w14:textId="294163DF" w:rsidR="004F544B" w:rsidRDefault="004F544B">
      <w:r>
        <w:t xml:space="preserve">The LAB will be fully aware of the </w:t>
      </w:r>
      <w:proofErr w:type="gramStart"/>
      <w:r>
        <w:t>law which</w:t>
      </w:r>
      <w:proofErr w:type="gramEnd"/>
      <w:r>
        <w:t xml:space="preserve"> sets out the school's responsibility to provide the necessary monitoring, support and assessment for </w:t>
      </w:r>
      <w:r w:rsidR="00300ADB">
        <w:t>ECTs</w:t>
      </w:r>
      <w:r>
        <w:t xml:space="preserve">. Careful consideration </w:t>
      </w:r>
      <w:proofErr w:type="gramStart"/>
      <w:r>
        <w:t>is given</w:t>
      </w:r>
      <w:proofErr w:type="gramEnd"/>
      <w:r>
        <w:t xml:space="preserve">, prior </w:t>
      </w:r>
      <w:r w:rsidR="00300ADB">
        <w:t>to any decision to appoint an EC</w:t>
      </w:r>
      <w:r>
        <w:t xml:space="preserve">T, whether the school currently has the capacity to fulfil all its obligations. The LAB </w:t>
      </w:r>
      <w:proofErr w:type="gramStart"/>
      <w:r>
        <w:t>will be kept</w:t>
      </w:r>
      <w:proofErr w:type="gramEnd"/>
      <w:r>
        <w:t xml:space="preserve"> aware and up to date about induction arrangements and the progress of </w:t>
      </w:r>
      <w:r w:rsidR="00300ADB">
        <w:t>ECTs</w:t>
      </w:r>
      <w:r>
        <w:t xml:space="preserve"> through the </w:t>
      </w:r>
      <w:proofErr w:type="spellStart"/>
      <w:r>
        <w:t>headteacher’s</w:t>
      </w:r>
      <w:proofErr w:type="spellEnd"/>
      <w:r>
        <w:t xml:space="preserve"> school in action report and/or direct contact with the </w:t>
      </w:r>
      <w:r w:rsidR="00300ADB">
        <w:t>ECT</w:t>
      </w:r>
      <w:r>
        <w:t xml:space="preserve"> L</w:t>
      </w:r>
      <w:r w:rsidR="006015CA">
        <w:t xml:space="preserve">ead in school. For the </w:t>
      </w:r>
      <w:proofErr w:type="gramStart"/>
      <w:r w:rsidR="006015CA">
        <w:t>year</w:t>
      </w:r>
      <w:proofErr w:type="gramEnd"/>
      <w:r w:rsidR="006015CA">
        <w:t xml:space="preserve"> 2021-2022</w:t>
      </w:r>
      <w:r>
        <w:t xml:space="preserve"> the school’s Induction Lead is </w:t>
      </w:r>
      <w:r w:rsidR="00750565">
        <w:rPr>
          <w:b/>
          <w:color w:val="FF0000"/>
        </w:rPr>
        <w:t>Mrs E Goodyear</w:t>
      </w:r>
    </w:p>
    <w:p w14:paraId="25FC228C" w14:textId="77777777" w:rsidR="004F544B" w:rsidRPr="007F758E" w:rsidRDefault="004F544B">
      <w:pPr>
        <w:rPr>
          <w:b/>
        </w:rPr>
      </w:pPr>
      <w:r w:rsidRPr="007F758E">
        <w:rPr>
          <w:b/>
        </w:rPr>
        <w:t>The Headte</w:t>
      </w:r>
      <w:r w:rsidR="007F758E">
        <w:rPr>
          <w:b/>
        </w:rPr>
        <w:t>acher</w:t>
      </w:r>
      <w:r w:rsidR="00B473D1">
        <w:rPr>
          <w:b/>
        </w:rPr>
        <w:t>/Head of School</w:t>
      </w:r>
    </w:p>
    <w:p w14:paraId="54C60B1B" w14:textId="77777777" w:rsidR="004F544B" w:rsidRDefault="004F544B">
      <w:r>
        <w:t xml:space="preserve"> The </w:t>
      </w:r>
      <w:proofErr w:type="spellStart"/>
      <w:r>
        <w:t>headteacher</w:t>
      </w:r>
      <w:proofErr w:type="spellEnd"/>
      <w:r>
        <w:t xml:space="preserve"> plays a significant and leading role in the process of inducting new colleagues to the profession. While responsibility for the implementation of the induction programme </w:t>
      </w:r>
      <w:proofErr w:type="gramStart"/>
      <w:r>
        <w:t>has been delegated</w:t>
      </w:r>
      <w:proofErr w:type="gramEnd"/>
      <w:r>
        <w:t xml:space="preserve"> to a coordinator, the </w:t>
      </w:r>
      <w:proofErr w:type="spellStart"/>
      <w:r>
        <w:t>headt</w:t>
      </w:r>
      <w:r w:rsidR="00300ADB">
        <w:t>eacher</w:t>
      </w:r>
      <w:proofErr w:type="spellEnd"/>
      <w:r w:rsidR="00300ADB">
        <w:t xml:space="preserve"> will also observe each EC</w:t>
      </w:r>
      <w:r>
        <w:t xml:space="preserve">T at least once each term and provide appropriate oral and written feedback. Statutory responsibilities are: </w:t>
      </w:r>
    </w:p>
    <w:p w14:paraId="4CA4F821" w14:textId="77777777" w:rsidR="004F544B" w:rsidRDefault="004F544B" w:rsidP="004F544B">
      <w:pPr>
        <w:pStyle w:val="ListParagraph"/>
        <w:numPr>
          <w:ilvl w:val="0"/>
          <w:numId w:val="4"/>
        </w:numPr>
      </w:pPr>
      <w:r>
        <w:t>ensuring an appropriate induction programme and support are in place</w:t>
      </w:r>
    </w:p>
    <w:p w14:paraId="6FCFE459" w14:textId="77777777" w:rsidR="004F544B" w:rsidRDefault="004F544B" w:rsidP="004F544B">
      <w:pPr>
        <w:pStyle w:val="ListParagraph"/>
        <w:numPr>
          <w:ilvl w:val="0"/>
          <w:numId w:val="4"/>
        </w:numPr>
      </w:pPr>
      <w:proofErr w:type="gramStart"/>
      <w:r>
        <w:t>recommending</w:t>
      </w:r>
      <w:proofErr w:type="gramEnd"/>
      <w:r>
        <w:t xml:space="preserve"> to the appr</w:t>
      </w:r>
      <w:r w:rsidR="00300ADB">
        <w:t>opriate body (WBC) whether an EC</w:t>
      </w:r>
      <w:r>
        <w:t xml:space="preserve">T has met the requirements for satisfactory completion of the Induction period. </w:t>
      </w:r>
    </w:p>
    <w:p w14:paraId="15782CC9" w14:textId="77777777" w:rsidR="004F544B" w:rsidRDefault="004F544B">
      <w:proofErr w:type="gramStart"/>
      <w:r>
        <w:t>Many of the tasks associated with the above will be carried out by a coordinator</w:t>
      </w:r>
      <w:proofErr w:type="gramEnd"/>
      <w:r>
        <w:t xml:space="preserve"> but the </w:t>
      </w:r>
      <w:proofErr w:type="spellStart"/>
      <w:r>
        <w:t>headteacher</w:t>
      </w:r>
      <w:proofErr w:type="spellEnd"/>
      <w:r>
        <w:t xml:space="preserve"> will make the final recommendation to appropriate Body. In addition to the statutory </w:t>
      </w:r>
      <w:proofErr w:type="gramStart"/>
      <w:r>
        <w:t>requirements</w:t>
      </w:r>
      <w:proofErr w:type="gramEnd"/>
      <w:r>
        <w:t xml:space="preserve"> the head teacher will: </w:t>
      </w:r>
    </w:p>
    <w:p w14:paraId="3E5AD7A3" w14:textId="77777777" w:rsidR="004F544B" w:rsidRDefault="004F544B" w:rsidP="004F544B">
      <w:pPr>
        <w:pStyle w:val="ListParagraph"/>
        <w:numPr>
          <w:ilvl w:val="0"/>
          <w:numId w:val="5"/>
        </w:numPr>
      </w:pPr>
      <w:r>
        <w:lastRenderedPageBreak/>
        <w:t>observe and give feedback, including, when nece</w:t>
      </w:r>
      <w:r w:rsidR="00300ADB">
        <w:t>ssary written warnings to any EC</w:t>
      </w:r>
      <w:r>
        <w:t xml:space="preserve">T at risk of failing to meet the standards and inform the Appropriate Body of any such early at the earliest opportunity </w:t>
      </w:r>
    </w:p>
    <w:p w14:paraId="3E0F6008" w14:textId="77777777" w:rsidR="004F544B" w:rsidRDefault="004F544B" w:rsidP="004F544B">
      <w:pPr>
        <w:pStyle w:val="ListParagraph"/>
        <w:numPr>
          <w:ilvl w:val="0"/>
          <w:numId w:val="5"/>
        </w:numPr>
      </w:pPr>
      <w:r>
        <w:t xml:space="preserve">keep the governing body aware and up to date about induction arrangements and </w:t>
      </w:r>
      <w:r w:rsidR="00300ADB">
        <w:t>ECT</w:t>
      </w:r>
      <w:r>
        <w:t xml:space="preserve"> progress </w:t>
      </w:r>
    </w:p>
    <w:p w14:paraId="6EE3E83F" w14:textId="77777777" w:rsidR="004F544B" w:rsidRDefault="004F544B" w:rsidP="004F544B">
      <w:pPr>
        <w:pStyle w:val="ListParagraph"/>
        <w:ind w:left="360"/>
      </w:pPr>
    </w:p>
    <w:p w14:paraId="3851B4D2" w14:textId="77777777" w:rsidR="004F544B" w:rsidRPr="004F544B" w:rsidRDefault="004F544B" w:rsidP="00C561A5">
      <w:pPr>
        <w:pStyle w:val="ListParagraph"/>
        <w:ind w:left="0"/>
        <w:rPr>
          <w:b/>
        </w:rPr>
      </w:pPr>
      <w:r w:rsidRPr="004F544B">
        <w:rPr>
          <w:b/>
        </w:rPr>
        <w:t xml:space="preserve">Induction Lead </w:t>
      </w:r>
    </w:p>
    <w:p w14:paraId="3192A08D" w14:textId="1980ACF0" w:rsidR="004F544B" w:rsidRDefault="004F544B" w:rsidP="00C561A5">
      <w:pPr>
        <w:pStyle w:val="ListParagraph"/>
        <w:ind w:left="0"/>
      </w:pPr>
      <w:r>
        <w:t xml:space="preserve">The principal requirement for the </w:t>
      </w:r>
      <w:r w:rsidR="00300ADB">
        <w:t>ECT</w:t>
      </w:r>
      <w:r>
        <w:t xml:space="preserve"> Lead is to be responsible for the overall management of initiating </w:t>
      </w:r>
      <w:r w:rsidR="00300ADB">
        <w:t>ECTs</w:t>
      </w:r>
      <w:r>
        <w:t xml:space="preserve"> into the teaching profession and into the school’s systems and structures. It entails not only a coordination role but also keeping records of activities and monitoring the quality of provision. It embraces various tasks, such as organising a central induction programme, providing support and guidance and the rigorous, fair and consistent assessment of </w:t>
      </w:r>
      <w:r w:rsidR="00300ADB">
        <w:t>ECT</w:t>
      </w:r>
      <w:r>
        <w:t xml:space="preserve"> performance. As appropriate and upon request, the coordinator (an</w:t>
      </w:r>
      <w:r w:rsidR="00643B91">
        <w:t xml:space="preserve">d </w:t>
      </w:r>
      <w:r w:rsidR="00300ADB">
        <w:t>ECT</w:t>
      </w:r>
      <w:r w:rsidR="00643B91">
        <w:t>) will meet with the Appropriate Body representative as part of the Appropriate Body</w:t>
      </w:r>
      <w:r>
        <w:t xml:space="preserve"> quality assurance process of induction in the school. </w:t>
      </w:r>
    </w:p>
    <w:p w14:paraId="612606E7" w14:textId="77777777" w:rsidR="004F544B" w:rsidRDefault="004F544B" w:rsidP="00C561A5">
      <w:pPr>
        <w:pStyle w:val="ListParagraph"/>
        <w:ind w:left="0"/>
      </w:pPr>
    </w:p>
    <w:p w14:paraId="0AE3C947" w14:textId="77777777" w:rsidR="004F544B" w:rsidRPr="004F544B" w:rsidRDefault="004F544B" w:rsidP="00C561A5">
      <w:pPr>
        <w:pStyle w:val="ListParagraph"/>
        <w:ind w:left="0"/>
        <w:rPr>
          <w:b/>
        </w:rPr>
      </w:pPr>
      <w:r w:rsidRPr="004F544B">
        <w:rPr>
          <w:b/>
        </w:rPr>
        <w:t>Mentor</w:t>
      </w:r>
    </w:p>
    <w:p w14:paraId="5FAD57D9" w14:textId="3AD82812" w:rsidR="00643B91" w:rsidRDefault="007F758E" w:rsidP="00C561A5">
      <w:pPr>
        <w:pStyle w:val="ListParagraph"/>
        <w:ind w:left="0"/>
      </w:pPr>
      <w:r>
        <w:t>In addition to the Lead</w:t>
      </w:r>
      <w:r w:rsidR="004F544B">
        <w:t xml:space="preserve">, who has the responsibility for the formal assessment of </w:t>
      </w:r>
      <w:r w:rsidR="00300ADB">
        <w:t>ECTs</w:t>
      </w:r>
      <w:r w:rsidR="004F544B">
        <w:t xml:space="preserve">, a mentor </w:t>
      </w:r>
      <w:proofErr w:type="gramStart"/>
      <w:r w:rsidR="004F544B">
        <w:t>is appointed</w:t>
      </w:r>
      <w:proofErr w:type="gramEnd"/>
      <w:r w:rsidR="004F544B">
        <w:t xml:space="preserve"> to provide support on an informal daily basis and through a formal weekly timetabled slot. The mentor will contribute to the judgements about the progress against the</w:t>
      </w:r>
      <w:r>
        <w:t xml:space="preserve"> Teachers’ Standards. The</w:t>
      </w:r>
      <w:r w:rsidR="004F544B">
        <w:t xml:space="preserve"> </w:t>
      </w:r>
      <w:r w:rsidR="00300ADB">
        <w:t>ECT</w:t>
      </w:r>
      <w:r>
        <w:t xml:space="preserve"> Appropriate Body September 2020</w:t>
      </w:r>
      <w:r w:rsidR="004F544B">
        <w:t xml:space="preserve"> Assessments written at the end of each period of induction should have contributions relating to progress and next steps allied to the teacher standards parts A and B and accompanying evidence fro</w:t>
      </w:r>
      <w:r>
        <w:t xml:space="preserve">m the </w:t>
      </w:r>
      <w:r w:rsidR="00300ADB">
        <w:t>ECT</w:t>
      </w:r>
      <w:r>
        <w:t xml:space="preserve">, the </w:t>
      </w:r>
      <w:r w:rsidR="00300ADB">
        <w:t>ECT</w:t>
      </w:r>
      <w:r>
        <w:t xml:space="preserve"> Lead</w:t>
      </w:r>
      <w:r w:rsidR="004F544B">
        <w:t xml:space="preserve"> and the mentor. </w:t>
      </w:r>
    </w:p>
    <w:p w14:paraId="180FFC5F" w14:textId="77777777" w:rsidR="00643B91" w:rsidRDefault="00643B91" w:rsidP="00C561A5">
      <w:pPr>
        <w:pStyle w:val="ListParagraph"/>
        <w:ind w:left="0"/>
      </w:pPr>
    </w:p>
    <w:p w14:paraId="38518880" w14:textId="77777777" w:rsidR="00643B91" w:rsidRPr="00643B91" w:rsidRDefault="004F544B" w:rsidP="00C561A5">
      <w:pPr>
        <w:pStyle w:val="ListParagraph"/>
        <w:ind w:left="0"/>
        <w:rPr>
          <w:b/>
        </w:rPr>
      </w:pPr>
      <w:r w:rsidRPr="00643B91">
        <w:rPr>
          <w:b/>
        </w:rPr>
        <w:t xml:space="preserve">Entitlement </w:t>
      </w:r>
    </w:p>
    <w:p w14:paraId="2AEE74FC" w14:textId="77777777" w:rsidR="00643B91" w:rsidRDefault="004F544B" w:rsidP="00C561A5">
      <w:pPr>
        <w:pStyle w:val="ListParagraph"/>
        <w:ind w:left="0"/>
      </w:pPr>
      <w:r>
        <w:t xml:space="preserve">The induction programme ensures that new teachers are provided with the support and monitoring to help them fulfil their professional duties and meet the requirements for satisfactory completion of Induction. It builds on their knowledge, skills and achievements in relation to the teachers’ standards as achieved during training. The key aspects of the school’s induction programme for </w:t>
      </w:r>
      <w:r w:rsidR="00300ADB">
        <w:t>ECTs</w:t>
      </w:r>
      <w:r>
        <w:t xml:space="preserve"> are as follows.</w:t>
      </w:r>
    </w:p>
    <w:p w14:paraId="190AC343" w14:textId="77777777" w:rsidR="00C561A5" w:rsidRDefault="00C561A5" w:rsidP="00C561A5">
      <w:pPr>
        <w:pStyle w:val="ListParagraph"/>
        <w:ind w:left="0"/>
      </w:pPr>
    </w:p>
    <w:p w14:paraId="4CF1A167" w14:textId="508BAD35" w:rsidR="00643B91" w:rsidRDefault="004F544B" w:rsidP="00750565">
      <w:pPr>
        <w:pStyle w:val="ListParagraph"/>
        <w:numPr>
          <w:ilvl w:val="0"/>
          <w:numId w:val="5"/>
        </w:numPr>
      </w:pPr>
      <w:r>
        <w:t>Acces</w:t>
      </w:r>
      <w:r w:rsidR="007F758E">
        <w:t xml:space="preserve">s to the CFLP </w:t>
      </w:r>
      <w:r>
        <w:t xml:space="preserve">induction programme that will commence upon appointment and </w:t>
      </w:r>
      <w:proofErr w:type="gramStart"/>
      <w:r>
        <w:t>be reviewed</w:t>
      </w:r>
      <w:proofErr w:type="gramEnd"/>
      <w:r>
        <w:t xml:space="preserve"> after one year in post. </w:t>
      </w:r>
    </w:p>
    <w:p w14:paraId="6CC9D1DE" w14:textId="7F9ECFC6" w:rsidR="00643B91" w:rsidRDefault="004F544B" w:rsidP="00750565">
      <w:pPr>
        <w:pStyle w:val="ListParagraph"/>
        <w:numPr>
          <w:ilvl w:val="0"/>
          <w:numId w:val="5"/>
        </w:numPr>
      </w:pPr>
      <w:r>
        <w:t>Structured visits to the school</w:t>
      </w:r>
      <w:r w:rsidR="007F758E">
        <w:t xml:space="preserve">, involving the Headteacher, </w:t>
      </w:r>
      <w:r w:rsidR="00300ADB">
        <w:t>ECT</w:t>
      </w:r>
      <w:r w:rsidR="007F758E">
        <w:t xml:space="preserve"> Lead and assigned Mentor</w:t>
      </w:r>
      <w:r>
        <w:t xml:space="preserve"> prior to taking up appointment with time to discuss developments needed and how they </w:t>
      </w:r>
      <w:proofErr w:type="gramStart"/>
      <w:r>
        <w:t>will be assisted</w:t>
      </w:r>
      <w:proofErr w:type="gramEnd"/>
      <w:r>
        <w:t xml:space="preserve"> in making these. </w:t>
      </w:r>
    </w:p>
    <w:p w14:paraId="15852F9B" w14:textId="0A95CC41" w:rsidR="00643B91" w:rsidRDefault="007F758E" w:rsidP="00750565">
      <w:pPr>
        <w:pStyle w:val="ListParagraph"/>
        <w:numPr>
          <w:ilvl w:val="0"/>
          <w:numId w:val="5"/>
        </w:numPr>
      </w:pPr>
      <w:r>
        <w:t xml:space="preserve">Meet with the </w:t>
      </w:r>
      <w:r w:rsidR="00300ADB">
        <w:t>ECT</w:t>
      </w:r>
      <w:r>
        <w:t xml:space="preserve"> Lead</w:t>
      </w:r>
      <w:r w:rsidR="004F544B">
        <w:t xml:space="preserve"> in the first week of taking up appointment in school to develop an action </w:t>
      </w:r>
      <w:proofErr w:type="gramStart"/>
      <w:r w:rsidR="004F544B">
        <w:t>plan which</w:t>
      </w:r>
      <w:proofErr w:type="gramEnd"/>
      <w:r w:rsidR="004F544B">
        <w:t xml:space="preserve"> meets their needs from the end of ITT and the start of the induction year. The plan will link to the teacher standards. </w:t>
      </w:r>
    </w:p>
    <w:p w14:paraId="31800DD3" w14:textId="2FC98DB1" w:rsidR="00643B91" w:rsidRDefault="004F544B" w:rsidP="00750565">
      <w:pPr>
        <w:pStyle w:val="ListParagraph"/>
        <w:numPr>
          <w:ilvl w:val="0"/>
          <w:numId w:val="5"/>
        </w:numPr>
      </w:pPr>
      <w:r>
        <w:t>Help and guida</w:t>
      </w:r>
      <w:r w:rsidR="007F758E">
        <w:t>nce from a Mento</w:t>
      </w:r>
      <w:r>
        <w:t xml:space="preserve">r who </w:t>
      </w:r>
      <w:proofErr w:type="gramStart"/>
      <w:r>
        <w:t>is adequately prepared</w:t>
      </w:r>
      <w:proofErr w:type="gramEnd"/>
      <w:r>
        <w:t xml:space="preserve"> for the role and will coordinate the induction programme.</w:t>
      </w:r>
    </w:p>
    <w:p w14:paraId="189F1A31" w14:textId="519A9E0F" w:rsidR="00643B91" w:rsidRDefault="004F544B" w:rsidP="00750565">
      <w:pPr>
        <w:pStyle w:val="ListParagraph"/>
        <w:numPr>
          <w:ilvl w:val="0"/>
          <w:numId w:val="5"/>
        </w:numPr>
      </w:pPr>
      <w:r>
        <w:t xml:space="preserve">Regular meetings with a mentor and, as needed, meetings with subject coordinators, </w:t>
      </w:r>
      <w:proofErr w:type="spellStart"/>
      <w:r>
        <w:t>SENCo</w:t>
      </w:r>
      <w:proofErr w:type="spellEnd"/>
      <w:r>
        <w:t xml:space="preserve"> etc.</w:t>
      </w:r>
    </w:p>
    <w:p w14:paraId="2ABC88AB" w14:textId="470B7A6D" w:rsidR="00643B91" w:rsidRDefault="004F544B" w:rsidP="00750565">
      <w:pPr>
        <w:pStyle w:val="ListParagraph"/>
        <w:numPr>
          <w:ilvl w:val="0"/>
          <w:numId w:val="5"/>
        </w:numPr>
      </w:pPr>
      <w:r>
        <w:t>A programme of observations of experienced colleagues teaching.</w:t>
      </w:r>
    </w:p>
    <w:p w14:paraId="1DD3CACF" w14:textId="12BD80BB" w:rsidR="00643B91" w:rsidRDefault="004F544B" w:rsidP="00750565">
      <w:pPr>
        <w:pStyle w:val="ListParagraph"/>
        <w:numPr>
          <w:ilvl w:val="0"/>
          <w:numId w:val="5"/>
        </w:numPr>
      </w:pPr>
      <w:r>
        <w:t xml:space="preserve">A reduction of 10% of the average teacher’s workload (in addition to PPA time). This time </w:t>
      </w:r>
      <w:proofErr w:type="gramStart"/>
      <w:r>
        <w:t>is used</w:t>
      </w:r>
      <w:proofErr w:type="gramEnd"/>
      <w:r>
        <w:t xml:space="preserve"> for participating in the schools induction programme and/or meetings with mentor attendin</w:t>
      </w:r>
      <w:r w:rsidR="007F758E">
        <w:t xml:space="preserve">g external CPD delivered by </w:t>
      </w:r>
      <w:r w:rsidR="00643B91">
        <w:t xml:space="preserve">the </w:t>
      </w:r>
      <w:r>
        <w:t>Appropriate Body</w:t>
      </w:r>
      <w:r w:rsidR="007F758E">
        <w:t>, and the CFLP.</w:t>
      </w:r>
      <w:r>
        <w:t xml:space="preserve"> </w:t>
      </w:r>
    </w:p>
    <w:p w14:paraId="61183400" w14:textId="0B0040AE" w:rsidR="007F758E" w:rsidRDefault="004F544B" w:rsidP="00750565">
      <w:pPr>
        <w:pStyle w:val="ListParagraph"/>
        <w:numPr>
          <w:ilvl w:val="0"/>
          <w:numId w:val="5"/>
        </w:numPr>
      </w:pPr>
      <w:r>
        <w:t xml:space="preserve">Regular observation of </w:t>
      </w:r>
      <w:proofErr w:type="gramStart"/>
      <w:r w:rsidR="00300ADB">
        <w:t>ECT</w:t>
      </w:r>
      <w:r>
        <w:t>’s</w:t>
      </w:r>
      <w:proofErr w:type="gramEnd"/>
      <w:r>
        <w:t xml:space="preserve"> teaching by experienced colleagues (at least once every half term).</w:t>
      </w:r>
    </w:p>
    <w:p w14:paraId="788FC4CE" w14:textId="4E6944B6" w:rsidR="00643B91" w:rsidRDefault="004F544B" w:rsidP="00750565">
      <w:pPr>
        <w:pStyle w:val="ListParagraph"/>
        <w:numPr>
          <w:ilvl w:val="0"/>
          <w:numId w:val="5"/>
        </w:numPr>
      </w:pPr>
      <w:r>
        <w:t xml:space="preserve">Prompt written as well as oral feedback on teaching observed with targets and advice as necessary allied to objectives on the </w:t>
      </w:r>
      <w:r w:rsidR="00300ADB">
        <w:t>ECT</w:t>
      </w:r>
      <w:r>
        <w:t xml:space="preserve"> action plan.</w:t>
      </w:r>
    </w:p>
    <w:p w14:paraId="3E7E06C0" w14:textId="6F2E0736" w:rsidR="00643B91" w:rsidRDefault="00643B91" w:rsidP="00750565">
      <w:pPr>
        <w:pStyle w:val="ListParagraph"/>
        <w:numPr>
          <w:ilvl w:val="0"/>
          <w:numId w:val="5"/>
        </w:numPr>
      </w:pPr>
      <w:r>
        <w:t>Addressing</w:t>
      </w:r>
      <w:r w:rsidR="004F544B">
        <w:t xml:space="preserve"> of any areas of practice or behaviour that may prevent the </w:t>
      </w:r>
      <w:r w:rsidR="00300ADB">
        <w:t>ECT</w:t>
      </w:r>
      <w:r w:rsidR="004F544B">
        <w:t xml:space="preserve"> meeting the Teachers’ Standards in a timely, honest and professional manner</w:t>
      </w:r>
    </w:p>
    <w:p w14:paraId="03D5CD98" w14:textId="0FE7C28F" w:rsidR="00643B91" w:rsidRDefault="004F544B" w:rsidP="00750565">
      <w:pPr>
        <w:pStyle w:val="ListParagraph"/>
        <w:numPr>
          <w:ilvl w:val="0"/>
          <w:numId w:val="5"/>
        </w:numPr>
      </w:pPr>
      <w:r>
        <w:t>Opportunities for further professional development based on agreed targets and ide</w:t>
      </w:r>
      <w:r w:rsidR="00643B91">
        <w:t xml:space="preserve">ntified needs. </w:t>
      </w:r>
    </w:p>
    <w:p w14:paraId="3C3CEB87" w14:textId="491FAF6E" w:rsidR="00643B91" w:rsidRDefault="004F544B" w:rsidP="00750565">
      <w:pPr>
        <w:pStyle w:val="ListParagraph"/>
        <w:numPr>
          <w:ilvl w:val="0"/>
          <w:numId w:val="5"/>
        </w:numPr>
      </w:pPr>
      <w:r>
        <w:t xml:space="preserve">Detailed action plan and success criteria for any areas identified as making an </w:t>
      </w:r>
      <w:r w:rsidR="00300ADB">
        <w:t>ECT</w:t>
      </w:r>
      <w:r>
        <w:t xml:space="preserve"> at risk of not meeting the teacher standards during each period of induction.</w:t>
      </w:r>
    </w:p>
    <w:p w14:paraId="08247370" w14:textId="77777777" w:rsidR="00643B91" w:rsidRDefault="00643B91" w:rsidP="004F544B">
      <w:pPr>
        <w:pStyle w:val="ListParagraph"/>
        <w:ind w:left="360"/>
      </w:pPr>
    </w:p>
    <w:p w14:paraId="796D378C" w14:textId="77777777" w:rsidR="00C561A5" w:rsidRDefault="00C561A5" w:rsidP="004F544B">
      <w:pPr>
        <w:pStyle w:val="ListParagraph"/>
        <w:ind w:left="360"/>
      </w:pPr>
    </w:p>
    <w:p w14:paraId="6DF8E7F9" w14:textId="77777777" w:rsidR="00C561A5" w:rsidRDefault="00C561A5" w:rsidP="004F544B">
      <w:pPr>
        <w:pStyle w:val="ListParagraph"/>
        <w:ind w:left="360"/>
      </w:pPr>
    </w:p>
    <w:p w14:paraId="00E82DE0" w14:textId="77777777" w:rsidR="00C561A5" w:rsidRDefault="00C561A5" w:rsidP="004F544B">
      <w:pPr>
        <w:pStyle w:val="ListParagraph"/>
        <w:ind w:left="360"/>
      </w:pPr>
    </w:p>
    <w:p w14:paraId="6634ABEF" w14:textId="77777777" w:rsidR="00643B91" w:rsidRDefault="004F544B" w:rsidP="005E07AF">
      <w:pPr>
        <w:pStyle w:val="ListParagraph"/>
        <w:ind w:left="0"/>
        <w:rPr>
          <w:b/>
        </w:rPr>
      </w:pPr>
      <w:r>
        <w:lastRenderedPageBreak/>
        <w:t xml:space="preserve"> </w:t>
      </w:r>
      <w:r w:rsidRPr="00643B91">
        <w:rPr>
          <w:b/>
        </w:rPr>
        <w:t xml:space="preserve">Assessment &amp; Quality Assurance. </w:t>
      </w:r>
    </w:p>
    <w:p w14:paraId="0DB4ED8F" w14:textId="77777777" w:rsidR="00643B91" w:rsidRPr="00643B91" w:rsidRDefault="00643B91" w:rsidP="004F544B">
      <w:pPr>
        <w:pStyle w:val="ListParagraph"/>
        <w:ind w:left="360"/>
        <w:rPr>
          <w:b/>
        </w:rPr>
      </w:pPr>
    </w:p>
    <w:p w14:paraId="710A3DF2" w14:textId="77777777" w:rsidR="00643B91" w:rsidRDefault="004F544B" w:rsidP="00643B91">
      <w:pPr>
        <w:pStyle w:val="ListParagraph"/>
        <w:numPr>
          <w:ilvl w:val="0"/>
          <w:numId w:val="5"/>
        </w:numPr>
      </w:pPr>
      <w:r>
        <w:t xml:space="preserve">The assessment of </w:t>
      </w:r>
      <w:r w:rsidR="00300ADB">
        <w:t>ECTs</w:t>
      </w:r>
      <w:r>
        <w:t xml:space="preserve"> will be rigorous and objective.</w:t>
      </w:r>
    </w:p>
    <w:p w14:paraId="30F75331" w14:textId="77777777" w:rsidR="00643B91" w:rsidRDefault="004F544B" w:rsidP="00643B91">
      <w:pPr>
        <w:pStyle w:val="ListParagraph"/>
        <w:numPr>
          <w:ilvl w:val="0"/>
          <w:numId w:val="5"/>
        </w:numPr>
      </w:pPr>
      <w:r>
        <w:t xml:space="preserve">The criteria used for formal assessments </w:t>
      </w:r>
      <w:proofErr w:type="gramStart"/>
      <w:r>
        <w:t>will be shared and agreed in advance</w:t>
      </w:r>
      <w:proofErr w:type="gramEnd"/>
      <w:r>
        <w:t xml:space="preserve">. </w:t>
      </w:r>
    </w:p>
    <w:p w14:paraId="1B3F5665" w14:textId="77777777" w:rsidR="00643B91" w:rsidRDefault="004F544B" w:rsidP="00643B91">
      <w:pPr>
        <w:pStyle w:val="ListParagraph"/>
        <w:numPr>
          <w:ilvl w:val="0"/>
          <w:numId w:val="5"/>
        </w:numPr>
      </w:pPr>
      <w:r>
        <w:t xml:space="preserve">Both formative assessment (e.g. lesson observation and target setting) and summative assessment (termly induction reports) </w:t>
      </w:r>
      <w:proofErr w:type="gramStart"/>
      <w:r>
        <w:t>will be used</w:t>
      </w:r>
      <w:proofErr w:type="gramEnd"/>
      <w:r>
        <w:t xml:space="preserve">. </w:t>
      </w:r>
    </w:p>
    <w:p w14:paraId="67E22121" w14:textId="77777777" w:rsidR="00643B91" w:rsidRDefault="004F544B" w:rsidP="00643B91">
      <w:pPr>
        <w:pStyle w:val="ListParagraph"/>
        <w:numPr>
          <w:ilvl w:val="0"/>
          <w:numId w:val="5"/>
        </w:numPr>
      </w:pPr>
      <w:r>
        <w:t xml:space="preserve">Assessment will draw on views from all teachers who have a part in the </w:t>
      </w:r>
      <w:r w:rsidR="00300ADB">
        <w:t>ECT</w:t>
      </w:r>
      <w:r>
        <w:t>’s development in order to gain a reliable overall view.</w:t>
      </w:r>
    </w:p>
    <w:p w14:paraId="691DD0EB" w14:textId="77777777" w:rsidR="00643B91" w:rsidRDefault="004F544B" w:rsidP="00643B91">
      <w:pPr>
        <w:pStyle w:val="ListParagraph"/>
        <w:numPr>
          <w:ilvl w:val="0"/>
          <w:numId w:val="5"/>
        </w:numPr>
      </w:pPr>
      <w:r>
        <w:t>Assessment will draw on evidence from planning, work produced by pupils, progress data and relationships with staff, students and parents as well as formal observations of teaching.</w:t>
      </w:r>
    </w:p>
    <w:p w14:paraId="37E4B0B9" w14:textId="77777777" w:rsidR="00643B91" w:rsidRDefault="004F544B" w:rsidP="00643B91">
      <w:pPr>
        <w:pStyle w:val="ListParagraph"/>
        <w:numPr>
          <w:ilvl w:val="0"/>
          <w:numId w:val="5"/>
        </w:numPr>
      </w:pPr>
      <w:r>
        <w:t xml:space="preserve">The coordinator will ensure that assessment procedures are consistently applied. </w:t>
      </w:r>
    </w:p>
    <w:p w14:paraId="5B5C6B84" w14:textId="77777777" w:rsidR="00643B91" w:rsidRDefault="004F544B" w:rsidP="00643B91">
      <w:r>
        <w:t xml:space="preserve"> Copies of any records </w:t>
      </w:r>
      <w:proofErr w:type="gramStart"/>
      <w:r>
        <w:t>will be passed</w:t>
      </w:r>
      <w:proofErr w:type="gramEnd"/>
      <w:r>
        <w:t xml:space="preserve"> to the </w:t>
      </w:r>
      <w:r w:rsidR="00300ADB">
        <w:t>ECT</w:t>
      </w:r>
      <w:r>
        <w:t xml:space="preserve"> concerned.</w:t>
      </w:r>
    </w:p>
    <w:p w14:paraId="03959DA5" w14:textId="5DEAAA5F" w:rsidR="00643B91" w:rsidRDefault="004F544B" w:rsidP="005E07AF">
      <w:pPr>
        <w:pStyle w:val="ListParagraph"/>
        <w:ind w:left="0"/>
      </w:pPr>
      <w:r>
        <w:t>The school will, as requeste</w:t>
      </w:r>
      <w:r w:rsidR="00643B91">
        <w:t>d by the Appropriate Body</w:t>
      </w:r>
      <w:r w:rsidR="007F758E">
        <w:t xml:space="preserve"> be part of their</w:t>
      </w:r>
      <w:r w:rsidR="00643B91">
        <w:t xml:space="preserve"> </w:t>
      </w:r>
      <w:r>
        <w:t>annual process of</w:t>
      </w:r>
      <w:r w:rsidR="007F758E">
        <w:t xml:space="preserve"> quality assurance of induction.</w:t>
      </w:r>
    </w:p>
    <w:p w14:paraId="1DCD6BA1" w14:textId="77777777" w:rsidR="00643B91" w:rsidRDefault="004F544B" w:rsidP="005E07AF">
      <w:pPr>
        <w:pStyle w:val="ListParagraph"/>
        <w:ind w:left="0"/>
      </w:pPr>
      <w:r>
        <w:t xml:space="preserve">The assessment reports at the end of each period of induction will give details </w:t>
      </w:r>
      <w:proofErr w:type="gramStart"/>
      <w:r>
        <w:t>of</w:t>
      </w:r>
      <w:proofErr w:type="gramEnd"/>
      <w:r>
        <w:t xml:space="preserve">: </w:t>
      </w:r>
    </w:p>
    <w:p w14:paraId="6CA6CB2A" w14:textId="331A60BB" w:rsidR="00643B91" w:rsidRDefault="004F544B" w:rsidP="00750565">
      <w:pPr>
        <w:pStyle w:val="ListParagraph"/>
        <w:numPr>
          <w:ilvl w:val="0"/>
          <w:numId w:val="5"/>
        </w:numPr>
      </w:pPr>
      <w:r>
        <w:t>areas of strength</w:t>
      </w:r>
    </w:p>
    <w:p w14:paraId="55CCF5A1" w14:textId="42906227" w:rsidR="00643B91" w:rsidRDefault="004F544B" w:rsidP="00750565">
      <w:pPr>
        <w:pStyle w:val="ListParagraph"/>
        <w:numPr>
          <w:ilvl w:val="0"/>
          <w:numId w:val="5"/>
        </w:numPr>
      </w:pPr>
      <w:r>
        <w:t xml:space="preserve">areas requiring development </w:t>
      </w:r>
    </w:p>
    <w:p w14:paraId="32F80691" w14:textId="381256A6" w:rsidR="00643B91" w:rsidRDefault="004F544B" w:rsidP="00750565">
      <w:pPr>
        <w:pStyle w:val="ListParagraph"/>
        <w:numPr>
          <w:ilvl w:val="0"/>
          <w:numId w:val="5"/>
        </w:numPr>
      </w:pPr>
      <w:r>
        <w:t>evidence used to inform judgement</w:t>
      </w:r>
    </w:p>
    <w:p w14:paraId="7020C3C9" w14:textId="48DC70EB" w:rsidR="00643B91" w:rsidRDefault="004F544B" w:rsidP="00750565">
      <w:pPr>
        <w:pStyle w:val="ListParagraph"/>
        <w:numPr>
          <w:ilvl w:val="0"/>
          <w:numId w:val="5"/>
        </w:numPr>
      </w:pPr>
      <w:r>
        <w:t xml:space="preserve">targets for coming term </w:t>
      </w:r>
    </w:p>
    <w:p w14:paraId="3403F16D" w14:textId="4BE4C46E" w:rsidR="00643B91" w:rsidRDefault="004F544B" w:rsidP="00750565">
      <w:pPr>
        <w:pStyle w:val="ListParagraph"/>
        <w:numPr>
          <w:ilvl w:val="0"/>
          <w:numId w:val="5"/>
        </w:numPr>
      </w:pPr>
      <w:r>
        <w:t>support to be provided by the school</w:t>
      </w:r>
    </w:p>
    <w:p w14:paraId="1651C2BC" w14:textId="77777777" w:rsidR="00643B91" w:rsidRDefault="00643B91" w:rsidP="004F544B">
      <w:pPr>
        <w:pStyle w:val="ListParagraph"/>
        <w:ind w:left="360"/>
      </w:pPr>
    </w:p>
    <w:p w14:paraId="59A85B7F" w14:textId="07B00D2A" w:rsidR="00643B91" w:rsidRPr="00643B91" w:rsidRDefault="004F544B" w:rsidP="00C561A5">
      <w:pPr>
        <w:pStyle w:val="ListParagraph"/>
        <w:ind w:left="0"/>
        <w:rPr>
          <w:b/>
        </w:rPr>
      </w:pPr>
      <w:r w:rsidRPr="00643B91">
        <w:rPr>
          <w:b/>
        </w:rPr>
        <w:t>At risk procedures</w:t>
      </w:r>
    </w:p>
    <w:p w14:paraId="2ACAEFA1" w14:textId="5146147C" w:rsidR="00643B91" w:rsidRDefault="004F544B" w:rsidP="00C561A5">
      <w:pPr>
        <w:pStyle w:val="ListParagraph"/>
        <w:ind w:left="0"/>
      </w:pPr>
      <w:r>
        <w:t xml:space="preserve">If any </w:t>
      </w:r>
      <w:r w:rsidR="00300ADB">
        <w:t>ECT</w:t>
      </w:r>
      <w:r>
        <w:t xml:space="preserve"> encounters difficulties with meeting the Teachers’ Standards, the following procedures </w:t>
      </w:r>
      <w:proofErr w:type="gramStart"/>
      <w:r>
        <w:t>will be put</w:t>
      </w:r>
      <w:proofErr w:type="gramEnd"/>
      <w:r>
        <w:t xml:space="preserve"> into place:</w:t>
      </w:r>
    </w:p>
    <w:p w14:paraId="4657BAD2" w14:textId="77777777" w:rsidR="00643B91" w:rsidRDefault="00643B91" w:rsidP="004F544B">
      <w:pPr>
        <w:pStyle w:val="ListParagraph"/>
        <w:ind w:left="360"/>
      </w:pPr>
    </w:p>
    <w:p w14:paraId="2EA6E122" w14:textId="77777777" w:rsidR="007F758E" w:rsidRDefault="004F544B" w:rsidP="007F758E">
      <w:pPr>
        <w:pStyle w:val="ListParagraph"/>
        <w:numPr>
          <w:ilvl w:val="0"/>
          <w:numId w:val="7"/>
        </w:numPr>
      </w:pPr>
      <w:r>
        <w:t xml:space="preserve">An expectation </w:t>
      </w:r>
      <w:proofErr w:type="gramStart"/>
      <w:r>
        <w:t>is established</w:t>
      </w:r>
      <w:proofErr w:type="gramEnd"/>
      <w:r>
        <w:t xml:space="preserve"> that the support provided will enable any weaknesses to be addressed.</w:t>
      </w:r>
    </w:p>
    <w:p w14:paraId="53179CD5" w14:textId="77777777" w:rsidR="007F758E" w:rsidRDefault="004F544B" w:rsidP="007F758E">
      <w:pPr>
        <w:pStyle w:val="ListParagraph"/>
        <w:numPr>
          <w:ilvl w:val="0"/>
          <w:numId w:val="6"/>
        </w:numPr>
      </w:pPr>
      <w:r>
        <w:t xml:space="preserve">Recorded diagnosis of the exact nature of the problem and advice given on how to redress the problem. </w:t>
      </w:r>
    </w:p>
    <w:p w14:paraId="4BE87C28" w14:textId="77777777" w:rsidR="007F758E" w:rsidRDefault="004F544B" w:rsidP="007F758E">
      <w:pPr>
        <w:pStyle w:val="ListParagraph"/>
        <w:numPr>
          <w:ilvl w:val="0"/>
          <w:numId w:val="6"/>
        </w:numPr>
      </w:pPr>
      <w:r>
        <w:t xml:space="preserve">Agreed, attainable targets for action with specific and practical steps outlined for securing an improvement in practice. </w:t>
      </w:r>
    </w:p>
    <w:p w14:paraId="30EFF023" w14:textId="77777777" w:rsidR="007F758E" w:rsidRDefault="004F544B" w:rsidP="007F758E">
      <w:pPr>
        <w:pStyle w:val="ListParagraph"/>
        <w:numPr>
          <w:ilvl w:val="0"/>
          <w:numId w:val="6"/>
        </w:numPr>
      </w:pPr>
      <w:r>
        <w:t xml:space="preserve">Experienced colleagues will model aspects of good practice so that the </w:t>
      </w:r>
      <w:r w:rsidR="00300ADB">
        <w:t>ECT</w:t>
      </w:r>
      <w:r>
        <w:t xml:space="preserve"> can focus attention on particular areas of teaching through observation. </w:t>
      </w:r>
    </w:p>
    <w:p w14:paraId="7FDC2DE0" w14:textId="77777777" w:rsidR="007F758E" w:rsidRDefault="004F544B" w:rsidP="007F758E">
      <w:pPr>
        <w:pStyle w:val="ListParagraph"/>
        <w:numPr>
          <w:ilvl w:val="0"/>
          <w:numId w:val="6"/>
        </w:numPr>
      </w:pPr>
      <w:r>
        <w:t>Early warning of the risk of not meeting the teacher standards in induction periods one and/or two, or at risk of failing induction in the third and final period of induction will be given and the school’s</w:t>
      </w:r>
      <w:r w:rsidR="007F758E">
        <w:t xml:space="preserve"> concerns communicated </w:t>
      </w:r>
      <w:proofErr w:type="gramStart"/>
      <w:r w:rsidR="007F758E">
        <w:t xml:space="preserve">to </w:t>
      </w:r>
      <w:r w:rsidR="00725362">
        <w:t xml:space="preserve"> the</w:t>
      </w:r>
      <w:proofErr w:type="gramEnd"/>
      <w:r w:rsidR="007F758E">
        <w:t xml:space="preserve"> Appropriate Body </w:t>
      </w:r>
      <w:r>
        <w:t xml:space="preserve">without delay. Where an </w:t>
      </w:r>
      <w:r w:rsidR="00300ADB">
        <w:t>ECT</w:t>
      </w:r>
      <w:r>
        <w:t xml:space="preserve"> has continuing difficulties further support, advice and direction </w:t>
      </w:r>
      <w:proofErr w:type="gramStart"/>
      <w:r>
        <w:t>will be given</w:t>
      </w:r>
      <w:proofErr w:type="gramEnd"/>
      <w:r>
        <w:t>. Areas of concern will be re-defined and clarified and the necessary improvements required clearly set out.</w:t>
      </w:r>
    </w:p>
    <w:p w14:paraId="3CD8EF4C" w14:textId="77777777" w:rsidR="007F758E" w:rsidRDefault="007F758E" w:rsidP="007F758E">
      <w:pPr>
        <w:pStyle w:val="ListParagraph"/>
        <w:numPr>
          <w:ilvl w:val="0"/>
          <w:numId w:val="6"/>
        </w:numPr>
      </w:pPr>
      <w:r>
        <w:t xml:space="preserve"> The CEO</w:t>
      </w:r>
      <w:r w:rsidR="00725362">
        <w:t xml:space="preserve"> </w:t>
      </w:r>
      <w:proofErr w:type="gramStart"/>
      <w:r w:rsidR="004F544B">
        <w:t>will be informed</w:t>
      </w:r>
      <w:proofErr w:type="gramEnd"/>
      <w:r w:rsidR="004F544B">
        <w:t xml:space="preserve"> as soon as it becomes clear an </w:t>
      </w:r>
      <w:r w:rsidR="00300ADB">
        <w:t>ECT</w:t>
      </w:r>
      <w:r w:rsidR="004F544B">
        <w:t xml:space="preserve"> is at risk of not meeting one or more of the standards. </w:t>
      </w:r>
    </w:p>
    <w:p w14:paraId="69611970" w14:textId="77777777" w:rsidR="007F758E" w:rsidRDefault="007F758E" w:rsidP="007F758E">
      <w:pPr>
        <w:ind w:left="360"/>
      </w:pPr>
    </w:p>
    <w:p w14:paraId="4D19CDEE" w14:textId="77777777" w:rsidR="007F758E" w:rsidRPr="007F758E" w:rsidRDefault="004F544B" w:rsidP="005E07AF">
      <w:pPr>
        <w:pStyle w:val="ListParagraph"/>
        <w:ind w:left="0"/>
        <w:rPr>
          <w:b/>
        </w:rPr>
      </w:pPr>
      <w:r w:rsidRPr="007F758E">
        <w:rPr>
          <w:b/>
        </w:rPr>
        <w:t xml:space="preserve">Addressing </w:t>
      </w:r>
      <w:r w:rsidR="00300ADB">
        <w:rPr>
          <w:b/>
        </w:rPr>
        <w:t>ECT</w:t>
      </w:r>
      <w:r w:rsidRPr="007F758E">
        <w:rPr>
          <w:b/>
        </w:rPr>
        <w:t xml:space="preserve"> Concerns</w:t>
      </w:r>
    </w:p>
    <w:p w14:paraId="71FE010B" w14:textId="77777777" w:rsidR="00725362" w:rsidRDefault="004F544B" w:rsidP="005E07AF">
      <w:pPr>
        <w:pStyle w:val="ListParagraph"/>
        <w:ind w:left="0"/>
      </w:pPr>
      <w:r>
        <w:t xml:space="preserve"> If an </w:t>
      </w:r>
      <w:r w:rsidR="00300ADB">
        <w:t>ECT</w:t>
      </w:r>
      <w:r>
        <w:t xml:space="preserve"> has any concerns about the induction, mentoring and support programme, these </w:t>
      </w:r>
      <w:proofErr w:type="gramStart"/>
      <w:r>
        <w:t>should be raised</w:t>
      </w:r>
      <w:proofErr w:type="gramEnd"/>
      <w:r>
        <w:t xml:space="preserve"> within</w:t>
      </w:r>
      <w:r w:rsidR="00725362">
        <w:t xml:space="preserve"> the school (mentor, </w:t>
      </w:r>
      <w:r w:rsidR="00300ADB">
        <w:t>ECT</w:t>
      </w:r>
      <w:r w:rsidR="00725362">
        <w:t xml:space="preserve"> Lead</w:t>
      </w:r>
      <w:r>
        <w:t xml:space="preserve">, </w:t>
      </w:r>
      <w:proofErr w:type="spellStart"/>
      <w:r>
        <w:t>headteacher</w:t>
      </w:r>
      <w:proofErr w:type="spellEnd"/>
      <w:r>
        <w:t xml:space="preserve">) in the first instance. </w:t>
      </w:r>
      <w:r w:rsidR="00725362">
        <w:t xml:space="preserve"> If this action does not successful </w:t>
      </w:r>
      <w:proofErr w:type="gramStart"/>
      <w:r w:rsidR="00725362">
        <w:t>resolve</w:t>
      </w:r>
      <w:proofErr w:type="gramEnd"/>
      <w:r w:rsidR="00725362">
        <w:t xml:space="preserve"> the concern the CEO of the Children First Learning Partnership Team will offer support and guidance.</w:t>
      </w:r>
    </w:p>
    <w:p w14:paraId="387AFE2E" w14:textId="77777777" w:rsidR="007A777F" w:rsidRDefault="007A777F" w:rsidP="004F544B">
      <w:pPr>
        <w:pStyle w:val="ListParagraph"/>
        <w:ind w:left="360"/>
      </w:pPr>
    </w:p>
    <w:sectPr w:rsidR="007A777F" w:rsidSect="007253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6134"/>
    <w:multiLevelType w:val="hybridMultilevel"/>
    <w:tmpl w:val="7D80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A08EC"/>
    <w:multiLevelType w:val="hybridMultilevel"/>
    <w:tmpl w:val="F0A81928"/>
    <w:lvl w:ilvl="0" w:tplc="F766BC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DA60CF"/>
    <w:multiLevelType w:val="hybridMultilevel"/>
    <w:tmpl w:val="6B54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632542"/>
    <w:multiLevelType w:val="hybridMultilevel"/>
    <w:tmpl w:val="32AE8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8C576A"/>
    <w:multiLevelType w:val="hybridMultilevel"/>
    <w:tmpl w:val="AC50F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5A607F6"/>
    <w:multiLevelType w:val="hybridMultilevel"/>
    <w:tmpl w:val="C9BC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0033B"/>
    <w:multiLevelType w:val="hybridMultilevel"/>
    <w:tmpl w:val="1FCA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A3554"/>
    <w:multiLevelType w:val="hybridMultilevel"/>
    <w:tmpl w:val="1D60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51919"/>
    <w:multiLevelType w:val="hybridMultilevel"/>
    <w:tmpl w:val="D4789FA2"/>
    <w:lvl w:ilvl="0" w:tplc="F766BC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5"/>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4B"/>
    <w:rsid w:val="000344F3"/>
    <w:rsid w:val="00300ADB"/>
    <w:rsid w:val="004F544B"/>
    <w:rsid w:val="005E07AF"/>
    <w:rsid w:val="006015CA"/>
    <w:rsid w:val="00643B91"/>
    <w:rsid w:val="00725362"/>
    <w:rsid w:val="00750565"/>
    <w:rsid w:val="007A777F"/>
    <w:rsid w:val="007F758E"/>
    <w:rsid w:val="00956956"/>
    <w:rsid w:val="00AD43AE"/>
    <w:rsid w:val="00B473D1"/>
    <w:rsid w:val="00BB43DC"/>
    <w:rsid w:val="00C56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C9F3"/>
  <w15:chartTrackingRefBased/>
  <w15:docId w15:val="{2570C306-F2B7-471F-98C7-6515B069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44B"/>
    <w:pPr>
      <w:ind w:left="720"/>
      <w:contextualSpacing/>
    </w:pPr>
  </w:style>
  <w:style w:type="paragraph" w:styleId="BalloonText">
    <w:name w:val="Balloon Text"/>
    <w:basedOn w:val="Normal"/>
    <w:link w:val="BalloonTextChar"/>
    <w:uiPriority w:val="99"/>
    <w:semiHidden/>
    <w:unhideWhenUsed/>
    <w:rsid w:val="00034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647b1ae346cc6343293b54c32f6fbee5">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dc959a550969f2ad056b1da368037049"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AE681-AE0C-465B-9AF7-253915A4DFEF}">
  <ds:schemaRefs>
    <ds:schemaRef ds:uri="http://schemas.microsoft.com/sharepoint/v3/contenttype/forms"/>
  </ds:schemaRefs>
</ds:datastoreItem>
</file>

<file path=customXml/itemProps2.xml><?xml version="1.0" encoding="utf-8"?>
<ds:datastoreItem xmlns:ds="http://schemas.openxmlformats.org/officeDocument/2006/customXml" ds:itemID="{1424D4E8-1B1B-4092-916C-8DE65083B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D0387-42E7-487C-AD24-A611E6D0B298}">
  <ds:schemaRefs>
    <ds:schemaRef ds:uri="http://schemas.microsoft.com/office/infopath/2007/PartnerControls"/>
    <ds:schemaRef ds:uri="http://purl.org/dc/elements/1.1/"/>
    <ds:schemaRef ds:uri="http://schemas.microsoft.com/office/2006/metadata/properties"/>
    <ds:schemaRef ds:uri="e75a81d1-8f29-4f5d-9ec4-f335a325ac12"/>
    <ds:schemaRef ds:uri="http://purl.org/dc/terms/"/>
    <ds:schemaRef ds:uri="http://schemas.openxmlformats.org/package/2006/metadata/core-properties"/>
    <ds:schemaRef ds:uri="http://schemas.microsoft.com/office/2006/documentManagement/types"/>
    <ds:schemaRef ds:uri="6afb17d3-c958-4082-b9da-920538da99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Rourke</dc:creator>
  <cp:keywords/>
  <dc:description/>
  <cp:lastModifiedBy>Angela Heath</cp:lastModifiedBy>
  <cp:revision>2</cp:revision>
  <cp:lastPrinted>2021-10-08T11:10:00Z</cp:lastPrinted>
  <dcterms:created xsi:type="dcterms:W3CDTF">2021-10-18T11:43:00Z</dcterms:created>
  <dcterms:modified xsi:type="dcterms:W3CDTF">2021-10-18T11:43:00Z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