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D0E34" w14:textId="77777777" w:rsidR="006913EF" w:rsidRDefault="006913EF" w:rsidP="006913EF">
      <w:pPr>
        <w:jc w:val="center"/>
        <w:rPr>
          <w:rFonts w:ascii="Arial" w:hAnsi="Arial" w:cs="Arial"/>
          <w:sz w:val="24"/>
          <w:szCs w:val="24"/>
        </w:rPr>
      </w:pPr>
      <w:r>
        <w:rPr>
          <w:rFonts w:ascii="Arial" w:hAnsi="Arial" w:cs="Arial"/>
          <w:sz w:val="24"/>
          <w:szCs w:val="24"/>
        </w:rPr>
        <w:t>Year 2</w:t>
      </w:r>
    </w:p>
    <w:p w14:paraId="6C26915E" w14:textId="1EA979E4" w:rsidR="006913EF" w:rsidRPr="00F666CD" w:rsidRDefault="0035313F" w:rsidP="006913EF">
      <w:pPr>
        <w:rPr>
          <w:rFonts w:ascii="Arial" w:hAnsi="Arial" w:cs="Arial"/>
          <w:sz w:val="24"/>
          <w:szCs w:val="24"/>
        </w:rPr>
      </w:pPr>
      <w:r>
        <w:rPr>
          <w:rFonts w:ascii="Arial" w:hAnsi="Arial" w:cs="Arial"/>
          <w:sz w:val="24"/>
          <w:szCs w:val="24"/>
        </w:rPr>
        <w:t>All of our work for the next two weeks is based around the book ‘</w:t>
      </w:r>
      <w:r w:rsidR="00762979">
        <w:rPr>
          <w:rFonts w:ascii="Arial" w:hAnsi="Arial" w:cs="Arial"/>
          <w:sz w:val="24"/>
          <w:szCs w:val="24"/>
        </w:rPr>
        <w:t>Starry Eyed Stan</w:t>
      </w:r>
      <w:r>
        <w:rPr>
          <w:rFonts w:ascii="Arial" w:hAnsi="Arial" w:cs="Arial"/>
          <w:sz w:val="24"/>
          <w:szCs w:val="24"/>
        </w:rPr>
        <w:t xml:space="preserve">!’ </w:t>
      </w:r>
      <w:r w:rsidR="006913EF" w:rsidRPr="00F666CD">
        <w:rPr>
          <w:rFonts w:ascii="Arial" w:hAnsi="Arial" w:cs="Arial"/>
          <w:sz w:val="24"/>
          <w:szCs w:val="24"/>
        </w:rPr>
        <w:t>Please find todays learning tasks below.</w:t>
      </w:r>
    </w:p>
    <w:p w14:paraId="1EA3B0FF" w14:textId="77777777" w:rsidR="006913EF" w:rsidRPr="00F666CD" w:rsidRDefault="006913EF" w:rsidP="006913EF">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006"/>
        <w:tblW w:w="5000" w:type="pct"/>
        <w:tblLook w:val="04A0" w:firstRow="1" w:lastRow="0" w:firstColumn="1" w:lastColumn="0" w:noHBand="0" w:noVBand="1"/>
      </w:tblPr>
      <w:tblGrid>
        <w:gridCol w:w="1528"/>
        <w:gridCol w:w="3068"/>
        <w:gridCol w:w="2928"/>
        <w:gridCol w:w="2932"/>
      </w:tblGrid>
      <w:tr w:rsidR="006913EF" w:rsidRPr="005520B8" w14:paraId="446AC911" w14:textId="77777777" w:rsidTr="00FA202D">
        <w:trPr>
          <w:trHeight w:val="263"/>
        </w:trPr>
        <w:tc>
          <w:tcPr>
            <w:tcW w:w="5000" w:type="pct"/>
            <w:gridSpan w:val="4"/>
            <w:shd w:val="clear" w:color="auto" w:fill="D9E2F3" w:themeFill="accent5" w:themeFillTint="33"/>
          </w:tcPr>
          <w:p w14:paraId="08C9E535" w14:textId="35721BBA" w:rsidR="006913EF" w:rsidRPr="00F666CD" w:rsidRDefault="006913EF" w:rsidP="008460D0">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762979">
              <w:rPr>
                <w:rFonts w:ascii="Arial" w:hAnsi="Arial" w:cs="Arial"/>
                <w:b/>
                <w:sz w:val="24"/>
                <w:szCs w:val="28"/>
              </w:rPr>
              <w:t>30</w:t>
            </w:r>
            <w:r>
              <w:rPr>
                <w:rFonts w:ascii="Arial" w:hAnsi="Arial" w:cs="Arial"/>
                <w:b/>
                <w:sz w:val="24"/>
                <w:szCs w:val="28"/>
              </w:rPr>
              <w:t>.06.20</w:t>
            </w:r>
          </w:p>
        </w:tc>
      </w:tr>
      <w:tr w:rsidR="006913EF" w:rsidRPr="005520B8" w14:paraId="31CF42BE" w14:textId="77777777" w:rsidTr="00FA202D">
        <w:trPr>
          <w:trHeight w:val="1522"/>
        </w:trPr>
        <w:tc>
          <w:tcPr>
            <w:tcW w:w="731" w:type="pct"/>
            <w:shd w:val="clear" w:color="auto" w:fill="E2EFD9" w:themeFill="accent6" w:themeFillTint="33"/>
          </w:tcPr>
          <w:p w14:paraId="1BA6C20A" w14:textId="77777777" w:rsidR="006913EF" w:rsidRDefault="006913EF" w:rsidP="008460D0">
            <w:pPr>
              <w:rPr>
                <w:rFonts w:ascii="Arial" w:hAnsi="Arial" w:cs="Arial"/>
                <w:b/>
                <w:sz w:val="24"/>
                <w:szCs w:val="28"/>
              </w:rPr>
            </w:pPr>
            <w:r w:rsidRPr="00F666CD">
              <w:rPr>
                <w:rFonts w:ascii="Arial" w:hAnsi="Arial" w:cs="Arial"/>
                <w:b/>
                <w:sz w:val="24"/>
                <w:szCs w:val="28"/>
              </w:rPr>
              <w:t>English</w:t>
            </w:r>
          </w:p>
          <w:p w14:paraId="4FB06E76" w14:textId="08296C56" w:rsidR="006913EF" w:rsidRPr="00F666CD" w:rsidRDefault="006913EF" w:rsidP="008460D0">
            <w:pPr>
              <w:rPr>
                <w:rFonts w:ascii="Arial" w:hAnsi="Arial" w:cs="Arial"/>
                <w:sz w:val="24"/>
                <w:szCs w:val="28"/>
              </w:rPr>
            </w:pPr>
          </w:p>
        </w:tc>
        <w:tc>
          <w:tcPr>
            <w:tcW w:w="4269" w:type="pct"/>
            <w:gridSpan w:val="3"/>
          </w:tcPr>
          <w:p w14:paraId="3E8A842D" w14:textId="48EB0CC0" w:rsidR="006913EF" w:rsidRPr="00A148E8" w:rsidRDefault="00762979" w:rsidP="008460D0">
            <w:pPr>
              <w:autoSpaceDE w:val="0"/>
              <w:autoSpaceDN w:val="0"/>
              <w:adjustRightInd w:val="0"/>
              <w:rPr>
                <w:sz w:val="24"/>
                <w:szCs w:val="24"/>
              </w:rPr>
            </w:pPr>
            <w:r>
              <w:rPr>
                <w:rFonts w:ascii="Arial" w:hAnsi="Arial" w:cs="Arial"/>
                <w:sz w:val="24"/>
                <w:szCs w:val="24"/>
              </w:rPr>
              <w:t>Starry Eyed Stan</w:t>
            </w:r>
            <w:r w:rsidRPr="00A148E8">
              <w:rPr>
                <w:rFonts w:ascii="Arial" w:hAnsi="Arial" w:cs="Arial"/>
                <w:color w:val="000000"/>
                <w:sz w:val="24"/>
                <w:szCs w:val="24"/>
              </w:rPr>
              <w:t xml:space="preserve"> </w:t>
            </w:r>
            <w:r w:rsidR="006913EF" w:rsidRPr="00A148E8">
              <w:rPr>
                <w:rFonts w:ascii="Arial" w:hAnsi="Arial" w:cs="Arial"/>
                <w:color w:val="000000"/>
                <w:sz w:val="24"/>
                <w:szCs w:val="24"/>
              </w:rPr>
              <w:t>!</w:t>
            </w:r>
          </w:p>
          <w:p w14:paraId="62FD8DFC" w14:textId="65B09734" w:rsidR="006913EF" w:rsidRPr="00A148E8" w:rsidRDefault="006913EF" w:rsidP="008460D0">
            <w:pPr>
              <w:rPr>
                <w:rFonts w:ascii="Arial" w:hAnsi="Arial" w:cs="Arial"/>
                <w:sz w:val="24"/>
                <w:szCs w:val="24"/>
              </w:rPr>
            </w:pPr>
            <w:r w:rsidRPr="00A148E8">
              <w:rPr>
                <w:rFonts w:ascii="Arial" w:hAnsi="Arial" w:cs="Arial"/>
                <w:sz w:val="24"/>
                <w:szCs w:val="24"/>
              </w:rPr>
              <w:t xml:space="preserve">Please read the story together </w:t>
            </w:r>
            <w:r w:rsidR="00B63B47" w:rsidRPr="00A148E8">
              <w:rPr>
                <w:rFonts w:ascii="Arial" w:hAnsi="Arial" w:cs="Arial"/>
                <w:sz w:val="24"/>
                <w:szCs w:val="24"/>
              </w:rPr>
              <w:t xml:space="preserve">again. </w:t>
            </w:r>
            <w:r w:rsidRPr="00A148E8">
              <w:rPr>
                <w:rFonts w:ascii="Arial" w:hAnsi="Arial" w:cs="Arial"/>
                <w:sz w:val="24"/>
                <w:szCs w:val="24"/>
              </w:rPr>
              <w:t>There is a Powerpoint of the story or you can listen or read to the e –book.</w:t>
            </w:r>
          </w:p>
          <w:p w14:paraId="343CDC02" w14:textId="77777777" w:rsidR="006913EF" w:rsidRPr="00A148E8" w:rsidRDefault="006913EF" w:rsidP="008460D0">
            <w:pPr>
              <w:rPr>
                <w:sz w:val="24"/>
                <w:szCs w:val="24"/>
              </w:rPr>
            </w:pPr>
          </w:p>
          <w:p w14:paraId="1DD0FBF1" w14:textId="77777777" w:rsidR="006913EF" w:rsidRPr="00A148E8" w:rsidRDefault="006913EF" w:rsidP="008460D0">
            <w:pPr>
              <w:rPr>
                <w:sz w:val="24"/>
                <w:szCs w:val="24"/>
              </w:rPr>
            </w:pPr>
          </w:p>
          <w:p w14:paraId="755DFD67" w14:textId="77777777" w:rsidR="006913EF" w:rsidRPr="00A148E8" w:rsidRDefault="006913EF" w:rsidP="008460D0">
            <w:pPr>
              <w:rPr>
                <w:rFonts w:ascii="Arial" w:hAnsi="Arial" w:cs="Arial"/>
                <w:b/>
                <w:sz w:val="24"/>
                <w:szCs w:val="24"/>
              </w:rPr>
            </w:pPr>
          </w:p>
        </w:tc>
      </w:tr>
      <w:tr w:rsidR="006913EF" w:rsidRPr="005520B8" w14:paraId="2903FE9F" w14:textId="77777777" w:rsidTr="00790F21">
        <w:trPr>
          <w:trHeight w:val="263"/>
        </w:trPr>
        <w:tc>
          <w:tcPr>
            <w:tcW w:w="731" w:type="pct"/>
            <w:shd w:val="clear" w:color="auto" w:fill="E2EFD9" w:themeFill="accent6" w:themeFillTint="33"/>
          </w:tcPr>
          <w:p w14:paraId="77404345" w14:textId="77777777" w:rsidR="006913EF" w:rsidRPr="00F666CD" w:rsidRDefault="006913EF" w:rsidP="008460D0">
            <w:pPr>
              <w:rPr>
                <w:rFonts w:ascii="Arial" w:hAnsi="Arial" w:cs="Arial"/>
                <w:sz w:val="24"/>
                <w:szCs w:val="28"/>
              </w:rPr>
            </w:pPr>
          </w:p>
        </w:tc>
        <w:tc>
          <w:tcPr>
            <w:tcW w:w="1467" w:type="pct"/>
          </w:tcPr>
          <w:p w14:paraId="77619C82" w14:textId="77777777" w:rsidR="006913EF" w:rsidRPr="00F666CD" w:rsidRDefault="006913EF" w:rsidP="006913EF">
            <w:pPr>
              <w:jc w:val="center"/>
              <w:rPr>
                <w:rFonts w:ascii="Arial" w:hAnsi="Arial" w:cs="Arial"/>
                <w:b/>
                <w:sz w:val="24"/>
                <w:szCs w:val="28"/>
              </w:rPr>
            </w:pPr>
            <w:r>
              <w:rPr>
                <w:rFonts w:ascii="Arial" w:hAnsi="Arial" w:cs="Arial"/>
                <w:b/>
                <w:sz w:val="24"/>
                <w:szCs w:val="28"/>
              </w:rPr>
              <w:t>Bronze</w:t>
            </w:r>
          </w:p>
        </w:tc>
        <w:tc>
          <w:tcPr>
            <w:tcW w:w="1400" w:type="pct"/>
          </w:tcPr>
          <w:p w14:paraId="76BE1D89" w14:textId="77777777" w:rsidR="006913EF" w:rsidRPr="00F666CD" w:rsidRDefault="006913EF" w:rsidP="006913EF">
            <w:pPr>
              <w:jc w:val="center"/>
              <w:rPr>
                <w:rFonts w:ascii="Arial" w:hAnsi="Arial" w:cs="Arial"/>
                <w:b/>
                <w:sz w:val="24"/>
                <w:szCs w:val="28"/>
              </w:rPr>
            </w:pPr>
            <w:r>
              <w:rPr>
                <w:rFonts w:ascii="Arial" w:hAnsi="Arial" w:cs="Arial"/>
                <w:b/>
                <w:sz w:val="24"/>
                <w:szCs w:val="28"/>
              </w:rPr>
              <w:t>Silver</w:t>
            </w:r>
          </w:p>
        </w:tc>
        <w:tc>
          <w:tcPr>
            <w:tcW w:w="1402" w:type="pct"/>
          </w:tcPr>
          <w:p w14:paraId="768009C7" w14:textId="77777777" w:rsidR="006913EF" w:rsidRPr="00F666CD" w:rsidRDefault="006913EF" w:rsidP="006913EF">
            <w:pPr>
              <w:jc w:val="center"/>
              <w:rPr>
                <w:rFonts w:ascii="Arial" w:hAnsi="Arial" w:cs="Arial"/>
                <w:b/>
                <w:sz w:val="24"/>
                <w:szCs w:val="28"/>
              </w:rPr>
            </w:pPr>
            <w:r>
              <w:rPr>
                <w:rFonts w:ascii="Arial" w:hAnsi="Arial" w:cs="Arial"/>
                <w:b/>
                <w:sz w:val="24"/>
                <w:szCs w:val="28"/>
              </w:rPr>
              <w:t>Gold</w:t>
            </w:r>
          </w:p>
        </w:tc>
      </w:tr>
      <w:tr w:rsidR="00790F21" w:rsidRPr="005520B8" w14:paraId="21847941" w14:textId="77777777" w:rsidTr="00790F21">
        <w:trPr>
          <w:trHeight w:val="1319"/>
        </w:trPr>
        <w:tc>
          <w:tcPr>
            <w:tcW w:w="731" w:type="pct"/>
            <w:shd w:val="clear" w:color="auto" w:fill="E2EFD9" w:themeFill="accent6" w:themeFillTint="33"/>
          </w:tcPr>
          <w:p w14:paraId="194BDFD3" w14:textId="77777777" w:rsidR="00790F21" w:rsidRPr="00F666CD" w:rsidRDefault="00790F21" w:rsidP="00B63B47">
            <w:pPr>
              <w:rPr>
                <w:rFonts w:ascii="Arial" w:hAnsi="Arial" w:cs="Arial"/>
                <w:b/>
                <w:sz w:val="24"/>
                <w:szCs w:val="28"/>
              </w:rPr>
            </w:pPr>
          </w:p>
        </w:tc>
        <w:tc>
          <w:tcPr>
            <w:tcW w:w="4269" w:type="pct"/>
            <w:gridSpan w:val="3"/>
          </w:tcPr>
          <w:p w14:paraId="71DDFB81" w14:textId="2264122E" w:rsidR="00790F21" w:rsidRPr="00A148E8" w:rsidRDefault="00790F21" w:rsidP="00762979">
            <w:pPr>
              <w:rPr>
                <w:rFonts w:ascii="Arial" w:hAnsi="Arial" w:cs="Arial"/>
                <w:sz w:val="24"/>
                <w:szCs w:val="24"/>
              </w:rPr>
            </w:pPr>
            <w:r>
              <w:rPr>
                <w:rFonts w:ascii="Arial" w:hAnsi="Arial" w:cs="Arial"/>
                <w:color w:val="333333"/>
                <w:sz w:val="27"/>
                <w:szCs w:val="27"/>
                <w:shd w:val="clear" w:color="auto" w:fill="FFFFFF"/>
              </w:rPr>
              <w:t>Use these differentiated worksheets to encourage the children to use descriptive language to describe settings from the Twinkl Original story 'Starry-Eyed Stan'.</w:t>
            </w:r>
            <w:r>
              <w:rPr>
                <w:rFonts w:ascii="Arial" w:hAnsi="Arial" w:cs="Arial"/>
                <w:color w:val="333333"/>
                <w:sz w:val="27"/>
                <w:szCs w:val="27"/>
                <w:shd w:val="clear" w:color="auto" w:fill="FFFFFF"/>
              </w:rPr>
              <w:t xml:space="preserve"> </w:t>
            </w:r>
            <w:r>
              <w:rPr>
                <w:rFonts w:ascii="Arial" w:hAnsi="Arial" w:cs="Arial"/>
                <w:sz w:val="24"/>
              </w:rPr>
              <w:t>Complete the sheet or write your sentences into your book.</w:t>
            </w:r>
          </w:p>
          <w:p w14:paraId="1B4AD971" w14:textId="1B2E8CD3" w:rsidR="00790F21" w:rsidRPr="00A148E8" w:rsidRDefault="00790F21" w:rsidP="00FA202D">
            <w:pPr>
              <w:rPr>
                <w:rFonts w:ascii="Arial" w:hAnsi="Arial" w:cs="Arial"/>
                <w:sz w:val="24"/>
              </w:rPr>
            </w:pPr>
          </w:p>
        </w:tc>
      </w:tr>
      <w:tr w:rsidR="006913EF" w:rsidRPr="005520B8" w14:paraId="32B7C3D6" w14:textId="77777777" w:rsidTr="00FA202D">
        <w:trPr>
          <w:trHeight w:val="791"/>
        </w:trPr>
        <w:tc>
          <w:tcPr>
            <w:tcW w:w="731" w:type="pct"/>
            <w:shd w:val="clear" w:color="auto" w:fill="D9E2F3" w:themeFill="accent5" w:themeFillTint="33"/>
          </w:tcPr>
          <w:p w14:paraId="722C64BD" w14:textId="77777777" w:rsidR="006913EF" w:rsidRPr="00F666CD" w:rsidRDefault="006913EF" w:rsidP="006913EF">
            <w:pPr>
              <w:rPr>
                <w:rFonts w:ascii="Arial" w:hAnsi="Arial" w:cs="Arial"/>
                <w:b/>
                <w:sz w:val="24"/>
                <w:szCs w:val="28"/>
              </w:rPr>
            </w:pPr>
            <w:r w:rsidRPr="00F666CD">
              <w:rPr>
                <w:rFonts w:ascii="Arial" w:hAnsi="Arial" w:cs="Arial"/>
                <w:b/>
                <w:sz w:val="24"/>
                <w:szCs w:val="28"/>
              </w:rPr>
              <w:t>Maths</w:t>
            </w:r>
          </w:p>
        </w:tc>
        <w:tc>
          <w:tcPr>
            <w:tcW w:w="4269" w:type="pct"/>
            <w:gridSpan w:val="3"/>
          </w:tcPr>
          <w:p w14:paraId="2C21945B" w14:textId="77777777" w:rsidR="006913EF" w:rsidRPr="00A148E8" w:rsidRDefault="006913EF" w:rsidP="006913EF">
            <w:pPr>
              <w:jc w:val="center"/>
              <w:rPr>
                <w:rFonts w:ascii="Arial" w:hAnsi="Arial" w:cs="Arial"/>
                <w:sz w:val="24"/>
                <w:szCs w:val="24"/>
              </w:rPr>
            </w:pPr>
            <w:r w:rsidRPr="00A148E8">
              <w:rPr>
                <w:rFonts w:ascii="Arial" w:hAnsi="Arial" w:cs="Arial"/>
                <w:sz w:val="24"/>
                <w:szCs w:val="24"/>
              </w:rPr>
              <w:t xml:space="preserve">Warm Up – follow this link to complete your maths warm up. </w:t>
            </w:r>
          </w:p>
          <w:p w14:paraId="2E199C1E" w14:textId="77777777" w:rsidR="006913EF" w:rsidRPr="00A148E8" w:rsidRDefault="004012C5" w:rsidP="00F25545">
            <w:pPr>
              <w:jc w:val="center"/>
              <w:rPr>
                <w:sz w:val="24"/>
                <w:szCs w:val="24"/>
              </w:rPr>
            </w:pPr>
            <w:hyperlink r:id="rId9" w:history="1">
              <w:r w:rsidR="001901E2" w:rsidRPr="00A148E8">
                <w:rPr>
                  <w:rStyle w:val="Hyperlink"/>
                  <w:sz w:val="24"/>
                  <w:szCs w:val="24"/>
                </w:rPr>
                <w:t>https://www.topmarks.co.uk/maths-games/hit-the-button</w:t>
              </w:r>
            </w:hyperlink>
          </w:p>
          <w:p w14:paraId="3E648E66" w14:textId="2812D75F" w:rsidR="001901E2" w:rsidRPr="00A148E8" w:rsidRDefault="001901E2" w:rsidP="00F25545">
            <w:pPr>
              <w:jc w:val="center"/>
              <w:rPr>
                <w:rFonts w:ascii="Arial" w:eastAsia="Arial" w:hAnsi="Arial" w:cs="Arial"/>
                <w:sz w:val="24"/>
                <w:szCs w:val="24"/>
              </w:rPr>
            </w:pPr>
            <w:r w:rsidRPr="00A148E8">
              <w:rPr>
                <w:sz w:val="24"/>
                <w:szCs w:val="24"/>
              </w:rPr>
              <w:t>choose the activity and level which suits you.</w:t>
            </w:r>
          </w:p>
        </w:tc>
      </w:tr>
      <w:tr w:rsidR="006913EF" w:rsidRPr="005520B8" w14:paraId="58327559" w14:textId="77777777" w:rsidTr="00790F21">
        <w:trPr>
          <w:trHeight w:val="263"/>
        </w:trPr>
        <w:tc>
          <w:tcPr>
            <w:tcW w:w="731" w:type="pct"/>
            <w:shd w:val="clear" w:color="auto" w:fill="D9E2F3" w:themeFill="accent5" w:themeFillTint="33"/>
          </w:tcPr>
          <w:p w14:paraId="4EE0A7FB" w14:textId="77777777" w:rsidR="006913EF" w:rsidRPr="00F666CD" w:rsidRDefault="006913EF" w:rsidP="006913EF">
            <w:pPr>
              <w:rPr>
                <w:rFonts w:ascii="Arial" w:hAnsi="Arial" w:cs="Arial"/>
                <w:b/>
                <w:sz w:val="24"/>
                <w:szCs w:val="28"/>
              </w:rPr>
            </w:pPr>
          </w:p>
        </w:tc>
        <w:tc>
          <w:tcPr>
            <w:tcW w:w="1467" w:type="pct"/>
          </w:tcPr>
          <w:p w14:paraId="1B992DB7" w14:textId="77777777" w:rsidR="006913EF" w:rsidRPr="004A6D1C" w:rsidRDefault="006913EF" w:rsidP="006913EF">
            <w:pPr>
              <w:rPr>
                <w:rFonts w:ascii="Arial" w:hAnsi="Arial" w:cs="Arial"/>
                <w:b/>
                <w:sz w:val="24"/>
                <w:szCs w:val="28"/>
              </w:rPr>
            </w:pPr>
            <w:r>
              <w:rPr>
                <w:rFonts w:ascii="Arial" w:hAnsi="Arial" w:cs="Arial"/>
                <w:b/>
                <w:sz w:val="24"/>
                <w:szCs w:val="28"/>
              </w:rPr>
              <w:t>Bronze</w:t>
            </w:r>
          </w:p>
        </w:tc>
        <w:tc>
          <w:tcPr>
            <w:tcW w:w="1400" w:type="pct"/>
          </w:tcPr>
          <w:p w14:paraId="5E7B7DAD" w14:textId="77777777" w:rsidR="006913EF" w:rsidRPr="004A6D1C" w:rsidRDefault="006913EF" w:rsidP="006913EF">
            <w:pPr>
              <w:jc w:val="center"/>
              <w:rPr>
                <w:rFonts w:ascii="Arial" w:hAnsi="Arial" w:cs="Arial"/>
                <w:b/>
                <w:sz w:val="24"/>
                <w:szCs w:val="28"/>
              </w:rPr>
            </w:pPr>
            <w:r>
              <w:rPr>
                <w:rFonts w:ascii="Arial" w:hAnsi="Arial" w:cs="Arial"/>
                <w:b/>
                <w:sz w:val="24"/>
                <w:szCs w:val="28"/>
              </w:rPr>
              <w:t>Silver</w:t>
            </w:r>
          </w:p>
        </w:tc>
        <w:tc>
          <w:tcPr>
            <w:tcW w:w="1402" w:type="pct"/>
          </w:tcPr>
          <w:p w14:paraId="42913887" w14:textId="77777777" w:rsidR="006913EF" w:rsidRPr="004A6D1C" w:rsidRDefault="006913EF" w:rsidP="006913EF">
            <w:pPr>
              <w:jc w:val="center"/>
              <w:rPr>
                <w:rFonts w:ascii="Arial" w:hAnsi="Arial" w:cs="Arial"/>
                <w:b/>
                <w:sz w:val="24"/>
                <w:szCs w:val="28"/>
              </w:rPr>
            </w:pPr>
            <w:r>
              <w:rPr>
                <w:rFonts w:ascii="Arial" w:hAnsi="Arial" w:cs="Arial"/>
                <w:b/>
                <w:sz w:val="24"/>
                <w:szCs w:val="28"/>
              </w:rPr>
              <w:t>Gold</w:t>
            </w:r>
          </w:p>
        </w:tc>
      </w:tr>
      <w:tr w:rsidR="00A000CE" w:rsidRPr="005520B8" w14:paraId="6886C34C" w14:textId="77777777" w:rsidTr="00FA202D">
        <w:trPr>
          <w:trHeight w:val="1319"/>
        </w:trPr>
        <w:tc>
          <w:tcPr>
            <w:tcW w:w="731" w:type="pct"/>
            <w:shd w:val="clear" w:color="auto" w:fill="D9E2F3" w:themeFill="accent5" w:themeFillTint="33"/>
          </w:tcPr>
          <w:p w14:paraId="22CCBD29" w14:textId="77777777" w:rsidR="00A000CE" w:rsidRPr="00F666CD" w:rsidRDefault="00A000CE" w:rsidP="006913EF">
            <w:pPr>
              <w:rPr>
                <w:rFonts w:ascii="Arial" w:hAnsi="Arial" w:cs="Arial"/>
                <w:b/>
                <w:sz w:val="24"/>
                <w:szCs w:val="28"/>
              </w:rPr>
            </w:pPr>
          </w:p>
        </w:tc>
        <w:tc>
          <w:tcPr>
            <w:tcW w:w="4269" w:type="pct"/>
            <w:gridSpan w:val="3"/>
          </w:tcPr>
          <w:p w14:paraId="0DB61309" w14:textId="40560D6C" w:rsidR="00A000CE" w:rsidRDefault="00A000CE" w:rsidP="001901E2">
            <w:pPr>
              <w:jc w:val="center"/>
              <w:rPr>
                <w:rFonts w:ascii="Arial" w:hAnsi="Arial" w:cs="Arial"/>
                <w:sz w:val="24"/>
                <w:szCs w:val="24"/>
              </w:rPr>
            </w:pPr>
            <w:r w:rsidRPr="5D8A7AF2">
              <w:rPr>
                <w:rFonts w:ascii="Arial" w:hAnsi="Arial" w:cs="Arial"/>
                <w:sz w:val="24"/>
                <w:szCs w:val="24"/>
              </w:rPr>
              <w:t>Today you</w:t>
            </w:r>
            <w:r>
              <w:rPr>
                <w:rFonts w:ascii="Arial" w:hAnsi="Arial" w:cs="Arial"/>
                <w:sz w:val="24"/>
                <w:szCs w:val="24"/>
              </w:rPr>
              <w:t xml:space="preserve"> have a</w:t>
            </w:r>
            <w:r w:rsidR="00E25D29">
              <w:rPr>
                <w:rFonts w:ascii="Arial" w:hAnsi="Arial" w:cs="Arial"/>
                <w:sz w:val="24"/>
                <w:szCs w:val="24"/>
              </w:rPr>
              <w:t>n</w:t>
            </w:r>
            <w:r>
              <w:rPr>
                <w:rFonts w:ascii="Arial" w:hAnsi="Arial" w:cs="Arial"/>
                <w:sz w:val="24"/>
                <w:szCs w:val="24"/>
              </w:rPr>
              <w:t xml:space="preserve"> </w:t>
            </w:r>
            <w:r w:rsidR="00E25D29">
              <w:rPr>
                <w:rFonts w:ascii="Arial" w:hAnsi="Arial" w:cs="Arial"/>
                <w:sz w:val="24"/>
                <w:szCs w:val="24"/>
              </w:rPr>
              <w:t>addition, subtraction and/or multiplication mosaic</w:t>
            </w:r>
            <w:r>
              <w:rPr>
                <w:rFonts w:ascii="Arial" w:hAnsi="Arial" w:cs="Arial"/>
                <w:sz w:val="24"/>
                <w:szCs w:val="24"/>
              </w:rPr>
              <w:t>/colouring sheet to complete – find the answer, colour the square and reveal a special picture.</w:t>
            </w:r>
          </w:p>
          <w:p w14:paraId="633875DA" w14:textId="77777777" w:rsidR="00A000CE" w:rsidRDefault="00A000CE" w:rsidP="001901E2">
            <w:pPr>
              <w:jc w:val="center"/>
              <w:rPr>
                <w:rFonts w:ascii="Arial" w:hAnsi="Arial" w:cs="Arial"/>
                <w:sz w:val="24"/>
                <w:szCs w:val="24"/>
              </w:rPr>
            </w:pPr>
            <w:r>
              <w:rPr>
                <w:rFonts w:ascii="Arial" w:hAnsi="Arial" w:cs="Arial"/>
                <w:sz w:val="24"/>
                <w:szCs w:val="24"/>
              </w:rPr>
              <w:t>If you don’t have a printer, explore the addition games on education city.</w:t>
            </w:r>
          </w:p>
          <w:p w14:paraId="2C9EF0C0" w14:textId="1D04FBB1" w:rsidR="00A000CE" w:rsidRPr="004A6D1C" w:rsidRDefault="00A000CE" w:rsidP="001901E2">
            <w:pPr>
              <w:jc w:val="center"/>
              <w:rPr>
                <w:rFonts w:ascii="Arial" w:hAnsi="Arial" w:cs="Arial"/>
                <w:sz w:val="24"/>
                <w:szCs w:val="24"/>
              </w:rPr>
            </w:pPr>
          </w:p>
        </w:tc>
      </w:tr>
      <w:tr w:rsidR="006913EF" w:rsidRPr="005520B8" w14:paraId="06215B85" w14:textId="77777777" w:rsidTr="00FA202D">
        <w:trPr>
          <w:trHeight w:val="1618"/>
        </w:trPr>
        <w:tc>
          <w:tcPr>
            <w:tcW w:w="731" w:type="pct"/>
            <w:shd w:val="clear" w:color="auto" w:fill="E2EFD9" w:themeFill="accent6" w:themeFillTint="33"/>
          </w:tcPr>
          <w:p w14:paraId="14FF3ABD" w14:textId="77777777" w:rsidR="006913EF" w:rsidRDefault="006913EF" w:rsidP="006913EF">
            <w:pPr>
              <w:rPr>
                <w:rFonts w:ascii="Arial" w:hAnsi="Arial" w:cs="Arial"/>
                <w:b/>
                <w:sz w:val="24"/>
                <w:szCs w:val="28"/>
              </w:rPr>
            </w:pPr>
            <w:r w:rsidRPr="00F666CD">
              <w:rPr>
                <w:rFonts w:ascii="Arial" w:hAnsi="Arial" w:cs="Arial"/>
                <w:b/>
                <w:sz w:val="24"/>
                <w:szCs w:val="28"/>
              </w:rPr>
              <w:t>Reading</w:t>
            </w:r>
          </w:p>
          <w:p w14:paraId="1E7D2F5E" w14:textId="77777777" w:rsidR="006913EF" w:rsidRDefault="006913EF" w:rsidP="006913EF">
            <w:pPr>
              <w:rPr>
                <w:rFonts w:ascii="Arial" w:hAnsi="Arial" w:cs="Arial"/>
                <w:b/>
                <w:sz w:val="24"/>
                <w:szCs w:val="28"/>
              </w:rPr>
            </w:pPr>
          </w:p>
          <w:p w14:paraId="438EE04C" w14:textId="77777777" w:rsidR="006913EF" w:rsidRPr="00355F97" w:rsidRDefault="006913EF" w:rsidP="006913EF">
            <w:pPr>
              <w:rPr>
                <w:rFonts w:ascii="Arial" w:hAnsi="Arial" w:cs="Arial"/>
                <w:b/>
                <w:sz w:val="18"/>
                <w:szCs w:val="28"/>
              </w:rPr>
            </w:pPr>
          </w:p>
          <w:p w14:paraId="5B3F9175" w14:textId="77777777" w:rsidR="006913EF" w:rsidRPr="00F666CD" w:rsidRDefault="006913EF" w:rsidP="006913EF">
            <w:pPr>
              <w:rPr>
                <w:rFonts w:ascii="Arial" w:hAnsi="Arial" w:cs="Arial"/>
                <w:b/>
                <w:sz w:val="24"/>
                <w:szCs w:val="28"/>
              </w:rPr>
            </w:pPr>
            <w:r>
              <w:rPr>
                <w:rFonts w:ascii="Arial" w:hAnsi="Arial" w:cs="Arial"/>
                <w:b/>
                <w:sz w:val="24"/>
                <w:szCs w:val="28"/>
              </w:rPr>
              <w:t>Phonics</w:t>
            </w:r>
          </w:p>
        </w:tc>
        <w:tc>
          <w:tcPr>
            <w:tcW w:w="4269" w:type="pct"/>
            <w:gridSpan w:val="3"/>
          </w:tcPr>
          <w:p w14:paraId="2F65A221" w14:textId="77777777" w:rsidR="00A148E8" w:rsidRPr="00A148E8" w:rsidRDefault="00A148E8" w:rsidP="006913EF">
            <w:pPr>
              <w:rPr>
                <w:rFonts w:ascii="Arial" w:hAnsi="Arial" w:cs="Arial"/>
                <w:sz w:val="24"/>
                <w:szCs w:val="24"/>
              </w:rPr>
            </w:pPr>
            <w:r w:rsidRPr="00A148E8">
              <w:rPr>
                <w:rFonts w:ascii="Arial" w:hAnsi="Arial" w:cs="Arial"/>
                <w:sz w:val="24"/>
                <w:szCs w:val="24"/>
              </w:rPr>
              <w:t>Choose an activity from the reading bingo sheet and complete it with a book of your own or an on-line book from Oxford Owls.</w:t>
            </w:r>
          </w:p>
          <w:p w14:paraId="2D68BE86" w14:textId="1991089E" w:rsidR="00A148E8" w:rsidRDefault="00A148E8" w:rsidP="006913EF">
            <w:pPr>
              <w:rPr>
                <w:rFonts w:ascii="Arial" w:hAnsi="Arial" w:cs="Arial"/>
                <w:sz w:val="24"/>
                <w:szCs w:val="24"/>
              </w:rPr>
            </w:pPr>
          </w:p>
          <w:p w14:paraId="6C0449EC" w14:textId="63137674" w:rsidR="00A148E8" w:rsidRPr="00A148E8" w:rsidRDefault="00A148E8" w:rsidP="006913EF">
            <w:pPr>
              <w:rPr>
                <w:rFonts w:ascii="Arial" w:hAnsi="Arial" w:cs="Arial"/>
                <w:sz w:val="28"/>
                <w:szCs w:val="24"/>
              </w:rPr>
            </w:pPr>
            <w:r w:rsidRPr="00A148E8">
              <w:rPr>
                <w:rFonts w:ascii="Arial" w:hAnsi="Arial" w:cs="Arial"/>
                <w:sz w:val="24"/>
                <w:szCs w:val="28"/>
              </w:rPr>
              <w:t>Log in to use education city and play any phonics and spelling game you like – If year two is too tricky try year one and if you want a challenge try year 3!!</w:t>
            </w:r>
          </w:p>
          <w:p w14:paraId="42F6838C" w14:textId="6909860E" w:rsidR="006913EF" w:rsidRPr="00152FA6" w:rsidRDefault="006913EF" w:rsidP="006913EF">
            <w:pPr>
              <w:rPr>
                <w:rFonts w:ascii="Arial" w:hAnsi="Arial" w:cs="Arial"/>
                <w:sz w:val="28"/>
                <w:szCs w:val="28"/>
              </w:rPr>
            </w:pPr>
          </w:p>
        </w:tc>
      </w:tr>
    </w:tbl>
    <w:p w14:paraId="48C09FA2" w14:textId="77777777" w:rsidR="006913EF" w:rsidRDefault="006913EF" w:rsidP="006913EF">
      <w:pPr>
        <w:spacing w:after="0"/>
        <w:rPr>
          <w:rFonts w:ascii="Arial" w:hAnsi="Arial" w:cs="Arial"/>
          <w:noProof/>
          <w:sz w:val="24"/>
          <w:szCs w:val="24"/>
          <w:lang w:eastAsia="en-GB"/>
        </w:rPr>
      </w:pPr>
    </w:p>
    <w:p w14:paraId="3673F352" w14:textId="6E52F496" w:rsidR="002D1C66" w:rsidRPr="002D1C66" w:rsidRDefault="006913EF" w:rsidP="006913EF">
      <w:pPr>
        <w:spacing w:after="0"/>
        <w:rPr>
          <w:rFonts w:ascii="Arial" w:hAnsi="Arial" w:cs="Arial"/>
          <w:noProof/>
          <w:sz w:val="24"/>
          <w:szCs w:val="24"/>
          <w:lang w:eastAsia="en-GB"/>
        </w:rPr>
      </w:pPr>
      <w:r w:rsidRPr="00F666CD">
        <w:rPr>
          <w:rFonts w:ascii="Arial" w:hAnsi="Arial" w:cs="Arial"/>
          <w:noProof/>
          <w:sz w:val="24"/>
          <w:szCs w:val="24"/>
          <w:lang w:eastAsia="en-GB"/>
        </w:rPr>
        <w:t>Unless</w:t>
      </w:r>
      <w:r>
        <w:rPr>
          <w:rFonts w:ascii="Arial" w:hAnsi="Arial" w:cs="Arial"/>
          <w:noProof/>
          <w:sz w:val="24"/>
          <w:szCs w:val="24"/>
          <w:lang w:eastAsia="en-GB"/>
        </w:rPr>
        <w:t xml:space="preserve"> otherwise specified</w:t>
      </w:r>
      <w:r w:rsidRPr="00F666CD">
        <w:rPr>
          <w:rFonts w:ascii="Arial" w:hAnsi="Arial" w:cs="Arial"/>
          <w:noProof/>
          <w:sz w:val="24"/>
          <w:szCs w:val="24"/>
          <w:lang w:eastAsia="en-GB"/>
        </w:rPr>
        <w:t>, please complete the ta</w:t>
      </w:r>
      <w:r>
        <w:rPr>
          <w:rFonts w:ascii="Arial" w:hAnsi="Arial" w:cs="Arial"/>
          <w:noProof/>
          <w:sz w:val="24"/>
          <w:szCs w:val="24"/>
          <w:lang w:eastAsia="en-GB"/>
        </w:rPr>
        <w:t>sks in either your home learning book o</w:t>
      </w:r>
      <w:r w:rsidR="002D1C66">
        <w:rPr>
          <w:rFonts w:ascii="Arial" w:hAnsi="Arial" w:cs="Arial"/>
          <w:noProof/>
          <w:sz w:val="24"/>
          <w:szCs w:val="24"/>
          <w:lang w:eastAsia="en-GB"/>
        </w:rPr>
        <w:t>r print out the document below.</w:t>
      </w:r>
    </w:p>
    <w:p w14:paraId="0FABE386" w14:textId="27987476" w:rsidR="00B63B47" w:rsidRDefault="00B63B47"/>
    <w:p w14:paraId="29496B28" w14:textId="31F6F59A" w:rsidR="00B63B47" w:rsidRDefault="00B63B47">
      <w:pPr>
        <w:rPr>
          <w:noProof/>
          <w:lang w:eastAsia="en-GB"/>
        </w:rPr>
      </w:pPr>
      <w:bookmarkStart w:id="0" w:name="_GoBack"/>
      <w:bookmarkEnd w:id="0"/>
    </w:p>
    <w:p w14:paraId="6A38DBFA" w14:textId="5A7A431B" w:rsidR="00B63B47" w:rsidRDefault="00B63B47">
      <w:pPr>
        <w:rPr>
          <w:noProof/>
          <w:lang w:eastAsia="en-GB"/>
        </w:rPr>
      </w:pPr>
    </w:p>
    <w:p w14:paraId="1F6D3F33" w14:textId="2A6FE594" w:rsidR="00B63B47" w:rsidRDefault="00B63B47">
      <w:pPr>
        <w:rPr>
          <w:noProof/>
          <w:lang w:eastAsia="en-GB"/>
        </w:rPr>
      </w:pPr>
    </w:p>
    <w:p w14:paraId="21C73995" w14:textId="4E756A11" w:rsidR="00B63B47" w:rsidRDefault="00B63B47">
      <w:pPr>
        <w:rPr>
          <w:noProof/>
          <w:lang w:eastAsia="en-GB"/>
        </w:rPr>
      </w:pPr>
    </w:p>
    <w:p w14:paraId="0972E1CD" w14:textId="3CAFFF79" w:rsidR="00B63B47" w:rsidRDefault="00B63B47">
      <w:pPr>
        <w:rPr>
          <w:noProof/>
          <w:lang w:eastAsia="en-GB"/>
        </w:rPr>
      </w:pPr>
    </w:p>
    <w:p w14:paraId="46E8A3D1" w14:textId="2B7A86A6" w:rsidR="00B63B47" w:rsidRDefault="00B63B47">
      <w:pPr>
        <w:rPr>
          <w:noProof/>
          <w:lang w:eastAsia="en-GB"/>
        </w:rPr>
      </w:pPr>
    </w:p>
    <w:p w14:paraId="5FFA9484" w14:textId="0EC423B5" w:rsidR="00B63B47" w:rsidRDefault="00FA202D">
      <w:pPr>
        <w:rPr>
          <w:noProof/>
          <w:lang w:eastAsia="en-GB"/>
        </w:rPr>
      </w:pPr>
      <w:r>
        <w:rPr>
          <w:noProof/>
          <w:lang w:eastAsia="en-GB"/>
        </w:rPr>
        <w:lastRenderedPageBreak/>
        <w:t>Bronze</w:t>
      </w:r>
      <w:r>
        <w:rPr>
          <w:noProof/>
          <w:lang w:eastAsia="en-GB"/>
        </w:rPr>
        <w:drawing>
          <wp:inline distT="0" distB="0" distL="0" distR="0" wp14:anchorId="2A62F0C9" wp14:editId="3D381496">
            <wp:extent cx="6668219" cy="956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979" t="10389" r="34435" b="6484"/>
                    <a:stretch/>
                  </pic:blipFill>
                  <pic:spPr bwMode="auto">
                    <a:xfrm>
                      <a:off x="0" y="0"/>
                      <a:ext cx="6692730" cy="9598553"/>
                    </a:xfrm>
                    <a:prstGeom prst="rect">
                      <a:avLst/>
                    </a:prstGeom>
                    <a:ln>
                      <a:noFill/>
                    </a:ln>
                    <a:extLst>
                      <a:ext uri="{53640926-AAD7-44D8-BBD7-CCE9431645EC}">
                        <a14:shadowObscured xmlns:a14="http://schemas.microsoft.com/office/drawing/2010/main"/>
                      </a:ext>
                    </a:extLst>
                  </pic:spPr>
                </pic:pic>
              </a:graphicData>
            </a:graphic>
          </wp:inline>
        </w:drawing>
      </w:r>
    </w:p>
    <w:p w14:paraId="2673E8B3" w14:textId="41FEB2CB" w:rsidR="00B63B47" w:rsidRDefault="00FA202D">
      <w:pPr>
        <w:rPr>
          <w:noProof/>
          <w:lang w:eastAsia="en-GB"/>
        </w:rPr>
      </w:pPr>
      <w:r>
        <w:rPr>
          <w:noProof/>
          <w:lang w:eastAsia="en-GB"/>
        </w:rPr>
        <w:lastRenderedPageBreak/>
        <w:t>Silver</w:t>
      </w:r>
    </w:p>
    <w:p w14:paraId="631DEA7D" w14:textId="3B077DB9" w:rsidR="00FA202D" w:rsidRDefault="00FA202D">
      <w:pPr>
        <w:rPr>
          <w:noProof/>
          <w:lang w:eastAsia="en-GB"/>
        </w:rPr>
      </w:pPr>
      <w:r>
        <w:rPr>
          <w:noProof/>
          <w:lang w:eastAsia="en-GB"/>
        </w:rPr>
        <w:drawing>
          <wp:inline distT="0" distB="0" distL="0" distR="0" wp14:anchorId="296F0377" wp14:editId="703981D3">
            <wp:extent cx="6599208" cy="93557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848" t="10159" r="34188" b="6714"/>
                    <a:stretch/>
                  </pic:blipFill>
                  <pic:spPr bwMode="auto">
                    <a:xfrm>
                      <a:off x="0" y="0"/>
                      <a:ext cx="6612291" cy="9374316"/>
                    </a:xfrm>
                    <a:prstGeom prst="rect">
                      <a:avLst/>
                    </a:prstGeom>
                    <a:ln>
                      <a:noFill/>
                    </a:ln>
                    <a:extLst>
                      <a:ext uri="{53640926-AAD7-44D8-BBD7-CCE9431645EC}">
                        <a14:shadowObscured xmlns:a14="http://schemas.microsoft.com/office/drawing/2010/main"/>
                      </a:ext>
                    </a:extLst>
                  </pic:spPr>
                </pic:pic>
              </a:graphicData>
            </a:graphic>
          </wp:inline>
        </w:drawing>
      </w:r>
    </w:p>
    <w:p w14:paraId="19AB81A1" w14:textId="036F9610" w:rsidR="00B63B47" w:rsidRDefault="00FA202D">
      <w:pPr>
        <w:rPr>
          <w:noProof/>
          <w:lang w:eastAsia="en-GB"/>
        </w:rPr>
      </w:pPr>
      <w:r>
        <w:rPr>
          <w:noProof/>
          <w:lang w:eastAsia="en-GB"/>
        </w:rPr>
        <w:lastRenderedPageBreak/>
        <w:t>Gold</w:t>
      </w:r>
    </w:p>
    <w:p w14:paraId="6ADCA7EC" w14:textId="5CB8A6AE" w:rsidR="00FA202D" w:rsidRDefault="00FA202D">
      <w:pPr>
        <w:rPr>
          <w:noProof/>
          <w:lang w:eastAsia="en-GB"/>
        </w:rPr>
      </w:pPr>
      <w:r>
        <w:rPr>
          <w:noProof/>
          <w:lang w:eastAsia="en-GB"/>
        </w:rPr>
        <w:drawing>
          <wp:inline distT="0" distB="0" distL="0" distR="0" wp14:anchorId="32DF489D" wp14:editId="2205B485">
            <wp:extent cx="6564702" cy="9369942"/>
            <wp:effectExtent l="0" t="0" r="762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849" t="10389" r="34313" b="6241"/>
                    <a:stretch/>
                  </pic:blipFill>
                  <pic:spPr bwMode="auto">
                    <a:xfrm>
                      <a:off x="0" y="0"/>
                      <a:ext cx="6574734" cy="9384261"/>
                    </a:xfrm>
                    <a:prstGeom prst="rect">
                      <a:avLst/>
                    </a:prstGeom>
                    <a:ln>
                      <a:noFill/>
                    </a:ln>
                    <a:extLst>
                      <a:ext uri="{53640926-AAD7-44D8-BBD7-CCE9431645EC}">
                        <a14:shadowObscured xmlns:a14="http://schemas.microsoft.com/office/drawing/2010/main"/>
                      </a:ext>
                    </a:extLst>
                  </pic:spPr>
                </pic:pic>
              </a:graphicData>
            </a:graphic>
          </wp:inline>
        </w:drawing>
      </w:r>
    </w:p>
    <w:p w14:paraId="32A23883" w14:textId="07CE792B" w:rsidR="001520DE" w:rsidRDefault="00E25D29">
      <w:r>
        <w:rPr>
          <w:noProof/>
          <w:lang w:eastAsia="en-GB"/>
        </w:rPr>
        <w:lastRenderedPageBreak/>
        <w:drawing>
          <wp:inline distT="0" distB="0" distL="0" distR="0" wp14:anchorId="19377390" wp14:editId="4E0CB6C4">
            <wp:extent cx="6788989" cy="9740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979" t="9928" r="34177" b="6250"/>
                    <a:stretch/>
                  </pic:blipFill>
                  <pic:spPr bwMode="auto">
                    <a:xfrm>
                      <a:off x="0" y="0"/>
                      <a:ext cx="6806896" cy="9766561"/>
                    </a:xfrm>
                    <a:prstGeom prst="rect">
                      <a:avLst/>
                    </a:prstGeom>
                    <a:ln>
                      <a:noFill/>
                    </a:ln>
                    <a:extLst>
                      <a:ext uri="{53640926-AAD7-44D8-BBD7-CCE9431645EC}">
                        <a14:shadowObscured xmlns:a14="http://schemas.microsoft.com/office/drawing/2010/main"/>
                      </a:ext>
                    </a:extLst>
                  </pic:spPr>
                </pic:pic>
              </a:graphicData>
            </a:graphic>
          </wp:inline>
        </w:drawing>
      </w:r>
    </w:p>
    <w:p w14:paraId="170B0D10" w14:textId="0E3249E8" w:rsidR="00E25D29" w:rsidRDefault="00E25D29"/>
    <w:p w14:paraId="3A4A006E" w14:textId="1FB1595C" w:rsidR="00E25D29" w:rsidRDefault="00E25D29">
      <w:r>
        <w:rPr>
          <w:noProof/>
          <w:lang w:eastAsia="en-GB"/>
        </w:rPr>
        <w:drawing>
          <wp:inline distT="0" distB="0" distL="0" distR="0" wp14:anchorId="60A75B6D" wp14:editId="10441A4B">
            <wp:extent cx="6625087" cy="9342294"/>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2716" t="9928" r="34049" b="6712"/>
                    <a:stretch/>
                  </pic:blipFill>
                  <pic:spPr bwMode="auto">
                    <a:xfrm>
                      <a:off x="0" y="0"/>
                      <a:ext cx="6639607" cy="9362770"/>
                    </a:xfrm>
                    <a:prstGeom prst="rect">
                      <a:avLst/>
                    </a:prstGeom>
                    <a:ln>
                      <a:noFill/>
                    </a:ln>
                    <a:extLst>
                      <a:ext uri="{53640926-AAD7-44D8-BBD7-CCE9431645EC}">
                        <a14:shadowObscured xmlns:a14="http://schemas.microsoft.com/office/drawing/2010/main"/>
                      </a:ext>
                    </a:extLst>
                  </pic:spPr>
                </pic:pic>
              </a:graphicData>
            </a:graphic>
          </wp:inline>
        </w:drawing>
      </w:r>
    </w:p>
    <w:p w14:paraId="71BDD50B" w14:textId="0258E2E2" w:rsidR="00E25D29" w:rsidRDefault="00E25D29">
      <w:r>
        <w:rPr>
          <w:noProof/>
          <w:lang w:eastAsia="en-GB"/>
        </w:rPr>
        <w:lastRenderedPageBreak/>
        <w:drawing>
          <wp:inline distT="0" distB="0" distL="0" distR="0" wp14:anchorId="2704B6E5" wp14:editId="4E2AD564">
            <wp:extent cx="6607834" cy="9367102"/>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2711" t="10159" r="34317" b="6705"/>
                    <a:stretch/>
                  </pic:blipFill>
                  <pic:spPr bwMode="auto">
                    <a:xfrm>
                      <a:off x="0" y="0"/>
                      <a:ext cx="6627275" cy="9394662"/>
                    </a:xfrm>
                    <a:prstGeom prst="rect">
                      <a:avLst/>
                    </a:prstGeom>
                    <a:ln>
                      <a:noFill/>
                    </a:ln>
                    <a:extLst>
                      <a:ext uri="{53640926-AAD7-44D8-BBD7-CCE9431645EC}">
                        <a14:shadowObscured xmlns:a14="http://schemas.microsoft.com/office/drawing/2010/main"/>
                      </a:ext>
                    </a:extLst>
                  </pic:spPr>
                </pic:pic>
              </a:graphicData>
            </a:graphic>
          </wp:inline>
        </w:drawing>
      </w:r>
    </w:p>
    <w:sectPr w:rsidR="00E25D29" w:rsidSect="00FA20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1E4DE" w14:textId="77777777" w:rsidR="001520DE" w:rsidRDefault="001520DE" w:rsidP="001520DE">
      <w:pPr>
        <w:spacing w:after="0" w:line="240" w:lineRule="auto"/>
      </w:pPr>
      <w:r>
        <w:separator/>
      </w:r>
    </w:p>
  </w:endnote>
  <w:endnote w:type="continuationSeparator" w:id="0">
    <w:p w14:paraId="7B0E91EC" w14:textId="77777777" w:rsidR="001520DE" w:rsidRDefault="001520DE" w:rsidP="0015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EA243" w14:textId="77777777" w:rsidR="001520DE" w:rsidRDefault="001520DE" w:rsidP="001520DE">
      <w:pPr>
        <w:spacing w:after="0" w:line="240" w:lineRule="auto"/>
      </w:pPr>
      <w:r>
        <w:separator/>
      </w:r>
    </w:p>
  </w:footnote>
  <w:footnote w:type="continuationSeparator" w:id="0">
    <w:p w14:paraId="2A1F10AD" w14:textId="77777777" w:rsidR="001520DE" w:rsidRDefault="001520DE" w:rsidP="00152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1B"/>
    <w:rsid w:val="00067B3B"/>
    <w:rsid w:val="001520DE"/>
    <w:rsid w:val="001901E2"/>
    <w:rsid w:val="00261FF0"/>
    <w:rsid w:val="002D1C66"/>
    <w:rsid w:val="0035313F"/>
    <w:rsid w:val="0039331F"/>
    <w:rsid w:val="004012C5"/>
    <w:rsid w:val="004C37D2"/>
    <w:rsid w:val="004F6A35"/>
    <w:rsid w:val="006913EF"/>
    <w:rsid w:val="007036BC"/>
    <w:rsid w:val="00762979"/>
    <w:rsid w:val="00790F21"/>
    <w:rsid w:val="007E2FF3"/>
    <w:rsid w:val="008460D0"/>
    <w:rsid w:val="00952B1B"/>
    <w:rsid w:val="00A000CE"/>
    <w:rsid w:val="00A148E8"/>
    <w:rsid w:val="00B07F71"/>
    <w:rsid w:val="00B22B80"/>
    <w:rsid w:val="00B63B47"/>
    <w:rsid w:val="00E25D29"/>
    <w:rsid w:val="00F25545"/>
    <w:rsid w:val="00FA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2E5A"/>
  <w15:chartTrackingRefBased/>
  <w15:docId w15:val="{CD538673-20B6-4B37-99EE-874C1DB1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3EF"/>
    <w:rPr>
      <w:color w:val="0000FF"/>
      <w:u w:val="single"/>
    </w:rPr>
  </w:style>
  <w:style w:type="paragraph" w:styleId="Header">
    <w:name w:val="header"/>
    <w:basedOn w:val="Normal"/>
    <w:link w:val="HeaderChar"/>
    <w:uiPriority w:val="99"/>
    <w:unhideWhenUsed/>
    <w:rsid w:val="00152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0DE"/>
  </w:style>
  <w:style w:type="paragraph" w:styleId="Footer">
    <w:name w:val="footer"/>
    <w:basedOn w:val="Normal"/>
    <w:link w:val="FooterChar"/>
    <w:uiPriority w:val="99"/>
    <w:unhideWhenUsed/>
    <w:rsid w:val="00152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topmarks.co.uk/maths-games/hit-the-butto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2" ma:contentTypeDescription="Create a new document." ma:contentTypeScope="" ma:versionID="37e3a34f8789bdf6ebbadde791db2a84">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648a5c3320b16a7d5509e7258582fca7"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4C190-1F85-4AB8-9546-91A7B347AED5}">
  <ds:schemaRefs>
    <ds:schemaRef ds:uri="http://schemas.microsoft.com/sharepoint/v3/contenttype/forms"/>
  </ds:schemaRefs>
</ds:datastoreItem>
</file>

<file path=customXml/itemProps2.xml><?xml version="1.0" encoding="utf-8"?>
<ds:datastoreItem xmlns:ds="http://schemas.openxmlformats.org/officeDocument/2006/customXml" ds:itemID="{EDE7338A-65E5-43BE-A10B-F8F1188C201F}">
  <ds:schemaRefs>
    <ds:schemaRef ds:uri="http://purl.org/dc/elements/1.1/"/>
    <ds:schemaRef ds:uri="http://purl.org/dc/dcmitype/"/>
    <ds:schemaRef ds:uri="http://schemas.microsoft.com/office/2006/documentManagement/types"/>
    <ds:schemaRef ds:uri="e75a81d1-8f29-4f5d-9ec4-f335a325ac12"/>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6afb17d3-c958-4082-b9da-920538da99cb"/>
  </ds:schemaRefs>
</ds:datastoreItem>
</file>

<file path=customXml/itemProps3.xml><?xml version="1.0" encoding="utf-8"?>
<ds:datastoreItem xmlns:ds="http://schemas.openxmlformats.org/officeDocument/2006/customXml" ds:itemID="{04FD1B48-02D0-47FE-BB3F-D5BBDBB32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Faulkner</dc:creator>
  <cp:keywords/>
  <dc:description/>
  <cp:lastModifiedBy>Mrs R Faulkner</cp:lastModifiedBy>
  <cp:revision>6</cp:revision>
  <dcterms:created xsi:type="dcterms:W3CDTF">2020-06-22T14:08:00Z</dcterms:created>
  <dcterms:modified xsi:type="dcterms:W3CDTF">2020-06-22T14:19:00Z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