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D0E34" w14:textId="77777777" w:rsidR="006913EF" w:rsidRDefault="006913EF" w:rsidP="006913EF">
      <w:pPr>
        <w:jc w:val="center"/>
        <w:rPr>
          <w:rFonts w:ascii="Arial" w:hAnsi="Arial" w:cs="Arial"/>
          <w:sz w:val="24"/>
          <w:szCs w:val="24"/>
        </w:rPr>
      </w:pPr>
      <w:r>
        <w:rPr>
          <w:rFonts w:ascii="Arial" w:hAnsi="Arial" w:cs="Arial"/>
          <w:sz w:val="24"/>
          <w:szCs w:val="24"/>
        </w:rPr>
        <w:t>Year 2</w:t>
      </w:r>
    </w:p>
    <w:p w14:paraId="6C26915E" w14:textId="4FDDBB84" w:rsidR="006913EF" w:rsidRPr="00451ED8" w:rsidRDefault="0035313F" w:rsidP="006913EF">
      <w:pPr>
        <w:rPr>
          <w:rFonts w:ascii="Arial" w:hAnsi="Arial" w:cs="Arial"/>
          <w:szCs w:val="24"/>
        </w:rPr>
      </w:pPr>
      <w:r w:rsidRPr="00451ED8">
        <w:rPr>
          <w:rFonts w:ascii="Arial" w:hAnsi="Arial" w:cs="Arial"/>
          <w:szCs w:val="24"/>
        </w:rPr>
        <w:t xml:space="preserve">All of our work for the next two weeks is based around the book ‘Don’t hog the hedge!’ </w:t>
      </w:r>
      <w:r w:rsidR="006913EF" w:rsidRPr="00451ED8">
        <w:rPr>
          <w:rFonts w:ascii="Arial" w:hAnsi="Arial" w:cs="Arial"/>
          <w:szCs w:val="24"/>
        </w:rPr>
        <w:t>Please find todays learning tasks below.</w:t>
      </w:r>
    </w:p>
    <w:p w14:paraId="1EA3B0FF" w14:textId="0B102B6C" w:rsidR="006913EF" w:rsidRPr="00451ED8" w:rsidRDefault="006913EF" w:rsidP="006913EF">
      <w:pPr>
        <w:rPr>
          <w:rFonts w:ascii="Arial" w:hAnsi="Arial" w:cs="Arial"/>
          <w:noProof/>
          <w:sz w:val="28"/>
          <w:szCs w:val="32"/>
          <w:lang w:eastAsia="en-GB"/>
        </w:rPr>
      </w:pPr>
      <w:r w:rsidRPr="00451ED8">
        <w:rPr>
          <w:rFonts w:ascii="Arial" w:hAnsi="Arial" w:cs="Arial"/>
          <w:szCs w:val="24"/>
        </w:rPr>
        <w:t>The table below explains the tasks and you will find the resources underneath. Your child will know which challenge they usually access in each subject and which task will be appropriate for them.</w:t>
      </w:r>
    </w:p>
    <w:tbl>
      <w:tblPr>
        <w:tblStyle w:val="TableGrid"/>
        <w:tblpPr w:leftFromText="180" w:rightFromText="180" w:vertAnchor="page" w:horzAnchor="margin" w:tblpY="3006"/>
        <w:tblW w:w="15285" w:type="dxa"/>
        <w:tblLook w:val="04A0" w:firstRow="1" w:lastRow="0" w:firstColumn="1" w:lastColumn="0" w:noHBand="0" w:noVBand="1"/>
      </w:tblPr>
      <w:tblGrid>
        <w:gridCol w:w="1555"/>
        <w:gridCol w:w="4394"/>
        <w:gridCol w:w="4678"/>
        <w:gridCol w:w="4658"/>
      </w:tblGrid>
      <w:tr w:rsidR="006913EF" w:rsidRPr="005520B8" w14:paraId="446AC911" w14:textId="77777777" w:rsidTr="002D1C66">
        <w:trPr>
          <w:trHeight w:val="263"/>
        </w:trPr>
        <w:tc>
          <w:tcPr>
            <w:tcW w:w="15285" w:type="dxa"/>
            <w:gridSpan w:val="4"/>
            <w:shd w:val="clear" w:color="auto" w:fill="D9E2F3" w:themeFill="accent5" w:themeFillTint="33"/>
          </w:tcPr>
          <w:p w14:paraId="08C9E535" w14:textId="35A8FE1B" w:rsidR="006913EF" w:rsidRPr="00F666CD" w:rsidRDefault="006913EF" w:rsidP="00734D77">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sidR="00734D77">
              <w:rPr>
                <w:rFonts w:ascii="Arial" w:hAnsi="Arial" w:cs="Arial"/>
                <w:b/>
                <w:sz w:val="24"/>
                <w:szCs w:val="28"/>
              </w:rPr>
              <w:t>23.06.20</w:t>
            </w:r>
          </w:p>
        </w:tc>
      </w:tr>
      <w:tr w:rsidR="006913EF" w:rsidRPr="005520B8" w14:paraId="31CF42BE" w14:textId="77777777" w:rsidTr="00451ED8">
        <w:trPr>
          <w:trHeight w:val="1522"/>
        </w:trPr>
        <w:tc>
          <w:tcPr>
            <w:tcW w:w="1555" w:type="dxa"/>
            <w:shd w:val="clear" w:color="auto" w:fill="E2EFD9" w:themeFill="accent6" w:themeFillTint="33"/>
          </w:tcPr>
          <w:p w14:paraId="1BA6C20A" w14:textId="77777777" w:rsidR="006913EF" w:rsidRDefault="006913EF" w:rsidP="008460D0">
            <w:pPr>
              <w:rPr>
                <w:rFonts w:ascii="Arial" w:hAnsi="Arial" w:cs="Arial"/>
                <w:b/>
                <w:sz w:val="24"/>
                <w:szCs w:val="28"/>
              </w:rPr>
            </w:pPr>
            <w:r w:rsidRPr="00F666CD">
              <w:rPr>
                <w:rFonts w:ascii="Arial" w:hAnsi="Arial" w:cs="Arial"/>
                <w:b/>
                <w:sz w:val="24"/>
                <w:szCs w:val="28"/>
              </w:rPr>
              <w:t>English</w:t>
            </w:r>
          </w:p>
          <w:p w14:paraId="4FB06E76" w14:textId="6896415A" w:rsidR="006913EF" w:rsidRPr="00F666CD" w:rsidRDefault="006913EF" w:rsidP="008460D0">
            <w:pPr>
              <w:rPr>
                <w:rFonts w:ascii="Arial" w:hAnsi="Arial" w:cs="Arial"/>
                <w:sz w:val="24"/>
                <w:szCs w:val="28"/>
              </w:rPr>
            </w:pPr>
          </w:p>
        </w:tc>
        <w:tc>
          <w:tcPr>
            <w:tcW w:w="13730" w:type="dxa"/>
            <w:gridSpan w:val="3"/>
          </w:tcPr>
          <w:p w14:paraId="3E8A842D" w14:textId="76388A8C" w:rsidR="006913EF" w:rsidRPr="00A148E8" w:rsidRDefault="00451ED8" w:rsidP="008460D0">
            <w:pPr>
              <w:autoSpaceDE w:val="0"/>
              <w:autoSpaceDN w:val="0"/>
              <w:adjustRightInd w:val="0"/>
              <w:rPr>
                <w:sz w:val="24"/>
                <w:szCs w:val="24"/>
              </w:rPr>
            </w:pPr>
            <w:r>
              <w:rPr>
                <w:noProof/>
                <w:lang w:eastAsia="en-GB"/>
              </w:rPr>
              <w:drawing>
                <wp:anchor distT="0" distB="0" distL="114300" distR="114300" simplePos="0" relativeHeight="251649024" behindDoc="0" locked="0" layoutInCell="1" allowOverlap="1" wp14:anchorId="1D584CCF" wp14:editId="6C3D3E3E">
                  <wp:simplePos x="0" y="0"/>
                  <wp:positionH relativeFrom="column">
                    <wp:posOffset>7743038</wp:posOffset>
                  </wp:positionH>
                  <wp:positionV relativeFrom="paragraph">
                    <wp:posOffset>86454</wp:posOffset>
                  </wp:positionV>
                  <wp:extent cx="777875" cy="818515"/>
                  <wp:effectExtent l="0" t="0" r="317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6190" t="42094" r="35396" b="42157"/>
                          <a:stretch/>
                        </pic:blipFill>
                        <pic:spPr bwMode="auto">
                          <a:xfrm>
                            <a:off x="0" y="0"/>
                            <a:ext cx="777875" cy="818515"/>
                          </a:xfrm>
                          <a:prstGeom prst="rect">
                            <a:avLst/>
                          </a:prstGeom>
                          <a:ln>
                            <a:noFill/>
                          </a:ln>
                          <a:extLst>
                            <a:ext uri="{53640926-AAD7-44D8-BBD7-CCE9431645EC}">
                              <a14:shadowObscured xmlns:a14="http://schemas.microsoft.com/office/drawing/2010/main"/>
                            </a:ext>
                          </a:extLst>
                        </pic:spPr>
                      </pic:pic>
                    </a:graphicData>
                  </a:graphic>
                </wp:anchor>
              </w:drawing>
            </w:r>
            <w:r w:rsidR="006913EF" w:rsidRPr="00A148E8">
              <w:rPr>
                <w:rFonts w:ascii="Arial" w:hAnsi="Arial" w:cs="Arial"/>
                <w:color w:val="000000"/>
                <w:sz w:val="24"/>
                <w:szCs w:val="24"/>
              </w:rPr>
              <w:t>Don’t hog the hedge!</w:t>
            </w:r>
          </w:p>
          <w:p w14:paraId="62FD8DFC" w14:textId="268D66F1" w:rsidR="006913EF" w:rsidRPr="00A148E8" w:rsidRDefault="006913EF" w:rsidP="008460D0">
            <w:pPr>
              <w:rPr>
                <w:rFonts w:ascii="Arial" w:hAnsi="Arial" w:cs="Arial"/>
                <w:sz w:val="24"/>
                <w:szCs w:val="24"/>
              </w:rPr>
            </w:pPr>
            <w:r w:rsidRPr="00A148E8">
              <w:rPr>
                <w:rFonts w:ascii="Arial" w:hAnsi="Arial" w:cs="Arial"/>
                <w:sz w:val="24"/>
                <w:szCs w:val="24"/>
              </w:rPr>
              <w:t xml:space="preserve">Please read the story together </w:t>
            </w:r>
            <w:r w:rsidR="00B63B47" w:rsidRPr="00A148E8">
              <w:rPr>
                <w:rFonts w:ascii="Arial" w:hAnsi="Arial" w:cs="Arial"/>
                <w:sz w:val="24"/>
                <w:szCs w:val="24"/>
              </w:rPr>
              <w:t xml:space="preserve">again. </w:t>
            </w:r>
            <w:r w:rsidRPr="00A148E8">
              <w:rPr>
                <w:rFonts w:ascii="Arial" w:hAnsi="Arial" w:cs="Arial"/>
                <w:sz w:val="24"/>
                <w:szCs w:val="24"/>
              </w:rPr>
              <w:t>There is a Powerpoint of the story or you can listen or read to the e –book.</w:t>
            </w:r>
          </w:p>
          <w:p w14:paraId="755DFD67" w14:textId="5703BB33" w:rsidR="00734D77" w:rsidRPr="00451ED8" w:rsidRDefault="00734D77" w:rsidP="008460D0">
            <w:pPr>
              <w:rPr>
                <w:sz w:val="24"/>
                <w:szCs w:val="24"/>
              </w:rPr>
            </w:pPr>
          </w:p>
        </w:tc>
      </w:tr>
      <w:tr w:rsidR="006913EF" w:rsidRPr="005520B8" w14:paraId="2903FE9F" w14:textId="77777777" w:rsidTr="00451ED8">
        <w:trPr>
          <w:trHeight w:val="263"/>
        </w:trPr>
        <w:tc>
          <w:tcPr>
            <w:tcW w:w="1555" w:type="dxa"/>
            <w:shd w:val="clear" w:color="auto" w:fill="E2EFD9" w:themeFill="accent6" w:themeFillTint="33"/>
          </w:tcPr>
          <w:p w14:paraId="77404345" w14:textId="77777777" w:rsidR="006913EF" w:rsidRPr="00F666CD" w:rsidRDefault="006913EF" w:rsidP="008460D0">
            <w:pPr>
              <w:rPr>
                <w:rFonts w:ascii="Arial" w:hAnsi="Arial" w:cs="Arial"/>
                <w:sz w:val="24"/>
                <w:szCs w:val="28"/>
              </w:rPr>
            </w:pPr>
          </w:p>
        </w:tc>
        <w:tc>
          <w:tcPr>
            <w:tcW w:w="4394" w:type="dxa"/>
          </w:tcPr>
          <w:p w14:paraId="77619C82" w14:textId="77777777" w:rsidR="006913EF" w:rsidRPr="00F666CD" w:rsidRDefault="006913EF" w:rsidP="006913EF">
            <w:pPr>
              <w:jc w:val="center"/>
              <w:rPr>
                <w:rFonts w:ascii="Arial" w:hAnsi="Arial" w:cs="Arial"/>
                <w:b/>
                <w:sz w:val="24"/>
                <w:szCs w:val="28"/>
              </w:rPr>
            </w:pPr>
            <w:r>
              <w:rPr>
                <w:rFonts w:ascii="Arial" w:hAnsi="Arial" w:cs="Arial"/>
                <w:b/>
                <w:sz w:val="24"/>
                <w:szCs w:val="28"/>
              </w:rPr>
              <w:t>Bronze</w:t>
            </w:r>
          </w:p>
        </w:tc>
        <w:tc>
          <w:tcPr>
            <w:tcW w:w="4678" w:type="dxa"/>
          </w:tcPr>
          <w:p w14:paraId="76BE1D89" w14:textId="77777777" w:rsidR="006913EF" w:rsidRPr="00F666CD" w:rsidRDefault="006913EF" w:rsidP="006913EF">
            <w:pPr>
              <w:jc w:val="center"/>
              <w:rPr>
                <w:rFonts w:ascii="Arial" w:hAnsi="Arial" w:cs="Arial"/>
                <w:b/>
                <w:sz w:val="24"/>
                <w:szCs w:val="28"/>
              </w:rPr>
            </w:pPr>
            <w:r>
              <w:rPr>
                <w:rFonts w:ascii="Arial" w:hAnsi="Arial" w:cs="Arial"/>
                <w:b/>
                <w:sz w:val="24"/>
                <w:szCs w:val="28"/>
              </w:rPr>
              <w:t>Silver</w:t>
            </w:r>
          </w:p>
        </w:tc>
        <w:tc>
          <w:tcPr>
            <w:tcW w:w="4658" w:type="dxa"/>
          </w:tcPr>
          <w:p w14:paraId="768009C7" w14:textId="77777777" w:rsidR="006913EF" w:rsidRPr="00F666CD" w:rsidRDefault="006913EF" w:rsidP="006913EF">
            <w:pPr>
              <w:jc w:val="center"/>
              <w:rPr>
                <w:rFonts w:ascii="Arial" w:hAnsi="Arial" w:cs="Arial"/>
                <w:b/>
                <w:sz w:val="24"/>
                <w:szCs w:val="28"/>
              </w:rPr>
            </w:pPr>
            <w:r>
              <w:rPr>
                <w:rFonts w:ascii="Arial" w:hAnsi="Arial" w:cs="Arial"/>
                <w:b/>
                <w:sz w:val="24"/>
                <w:szCs w:val="28"/>
              </w:rPr>
              <w:t>Gold</w:t>
            </w:r>
          </w:p>
        </w:tc>
      </w:tr>
      <w:tr w:rsidR="00734D77" w:rsidRPr="005520B8" w14:paraId="21847941" w14:textId="77777777" w:rsidTr="00451ED8">
        <w:trPr>
          <w:trHeight w:val="1319"/>
        </w:trPr>
        <w:tc>
          <w:tcPr>
            <w:tcW w:w="1555" w:type="dxa"/>
            <w:shd w:val="clear" w:color="auto" w:fill="E2EFD9" w:themeFill="accent6" w:themeFillTint="33"/>
          </w:tcPr>
          <w:p w14:paraId="194BDFD3" w14:textId="77777777" w:rsidR="00734D77" w:rsidRPr="00F666CD" w:rsidRDefault="00734D77" w:rsidP="00734D77">
            <w:pPr>
              <w:rPr>
                <w:rFonts w:ascii="Arial" w:hAnsi="Arial" w:cs="Arial"/>
                <w:b/>
                <w:sz w:val="24"/>
                <w:szCs w:val="28"/>
              </w:rPr>
            </w:pPr>
          </w:p>
        </w:tc>
        <w:tc>
          <w:tcPr>
            <w:tcW w:w="4394" w:type="dxa"/>
          </w:tcPr>
          <w:p w14:paraId="44349814" w14:textId="43573D29" w:rsidR="00734D77" w:rsidRPr="00CC36DA" w:rsidRDefault="00734D77" w:rsidP="00734D77">
            <w:pPr>
              <w:jc w:val="center"/>
              <w:rPr>
                <w:rFonts w:ascii="Arial" w:hAnsi="Arial" w:cs="Arial"/>
                <w:szCs w:val="24"/>
              </w:rPr>
            </w:pPr>
            <w:r w:rsidRPr="00CC36DA">
              <w:rPr>
                <w:rFonts w:ascii="Arial" w:hAnsi="Arial" w:cs="Arial"/>
              </w:rPr>
              <w:t xml:space="preserve">Today we are going to map the story of Don’t hog the hedge. Use the sheet below to write the main parts or write each sub-heading in your book. You might need some adult help. (Later in the week you will use this to change and write your own story.) </w:t>
            </w:r>
          </w:p>
        </w:tc>
        <w:tc>
          <w:tcPr>
            <w:tcW w:w="4678" w:type="dxa"/>
          </w:tcPr>
          <w:p w14:paraId="33C6C982" w14:textId="0C8143FF" w:rsidR="00734D77" w:rsidRPr="00CC36DA" w:rsidRDefault="00734D77" w:rsidP="00734D77">
            <w:pPr>
              <w:jc w:val="center"/>
              <w:rPr>
                <w:rFonts w:ascii="Arial" w:hAnsi="Arial" w:cs="Arial"/>
              </w:rPr>
            </w:pPr>
            <w:r w:rsidRPr="00CC36DA">
              <w:rPr>
                <w:rFonts w:ascii="Arial" w:hAnsi="Arial" w:cs="Arial"/>
              </w:rPr>
              <w:t xml:space="preserve">Today we are going to map the story of Don’t hog the hedge. Use the sheet below to write the main parts or write each sub-heading in your book. You might </w:t>
            </w:r>
            <w:r w:rsidRPr="00CC36DA">
              <w:rPr>
                <w:rFonts w:ascii="Arial" w:hAnsi="Arial" w:cs="Arial"/>
              </w:rPr>
              <w:t>want to talk to an adult to</w:t>
            </w:r>
            <w:r w:rsidRPr="00CC36DA">
              <w:rPr>
                <w:rFonts w:ascii="Arial" w:hAnsi="Arial" w:cs="Arial"/>
              </w:rPr>
              <w:t xml:space="preserve"> help</w:t>
            </w:r>
            <w:r w:rsidRPr="00CC36DA">
              <w:rPr>
                <w:rFonts w:ascii="Arial" w:hAnsi="Arial" w:cs="Arial"/>
              </w:rPr>
              <w:t xml:space="preserve"> you remember each part</w:t>
            </w:r>
            <w:r w:rsidRPr="00CC36DA">
              <w:rPr>
                <w:rFonts w:ascii="Arial" w:hAnsi="Arial" w:cs="Arial"/>
              </w:rPr>
              <w:t>. (Later in the week you will use this to change and write your own story.)</w:t>
            </w:r>
          </w:p>
        </w:tc>
        <w:tc>
          <w:tcPr>
            <w:tcW w:w="4658" w:type="dxa"/>
          </w:tcPr>
          <w:p w14:paraId="1B4AD971" w14:textId="4A978F0C" w:rsidR="00734D77" w:rsidRPr="00CC36DA" w:rsidRDefault="00734D77" w:rsidP="00734D77">
            <w:pPr>
              <w:jc w:val="center"/>
              <w:rPr>
                <w:rFonts w:ascii="Arial" w:hAnsi="Arial" w:cs="Arial"/>
              </w:rPr>
            </w:pPr>
            <w:r w:rsidRPr="00CC36DA">
              <w:rPr>
                <w:rFonts w:ascii="Arial" w:hAnsi="Arial" w:cs="Arial"/>
              </w:rPr>
              <w:t>Today we are going to map the story of Don’t hog the hedge. Use the sheet below to write the main parts or write each sub-heading in your book. You might want to talk to an adult to help you remember each part. (Later in the week you will use this to change and write your own story.)</w:t>
            </w:r>
          </w:p>
        </w:tc>
      </w:tr>
      <w:tr w:rsidR="00734D77" w:rsidRPr="005520B8" w14:paraId="32B7C3D6" w14:textId="77777777" w:rsidTr="00451ED8">
        <w:trPr>
          <w:trHeight w:val="791"/>
        </w:trPr>
        <w:tc>
          <w:tcPr>
            <w:tcW w:w="1555" w:type="dxa"/>
            <w:shd w:val="clear" w:color="auto" w:fill="D9E2F3" w:themeFill="accent5" w:themeFillTint="33"/>
          </w:tcPr>
          <w:p w14:paraId="722C64BD" w14:textId="77777777" w:rsidR="00734D77" w:rsidRPr="00F666CD" w:rsidRDefault="00734D77" w:rsidP="00734D77">
            <w:pPr>
              <w:rPr>
                <w:rFonts w:ascii="Arial" w:hAnsi="Arial" w:cs="Arial"/>
                <w:b/>
                <w:sz w:val="24"/>
                <w:szCs w:val="28"/>
              </w:rPr>
            </w:pPr>
            <w:r w:rsidRPr="00F666CD">
              <w:rPr>
                <w:rFonts w:ascii="Arial" w:hAnsi="Arial" w:cs="Arial"/>
                <w:b/>
                <w:sz w:val="24"/>
                <w:szCs w:val="28"/>
              </w:rPr>
              <w:t>Maths</w:t>
            </w:r>
          </w:p>
        </w:tc>
        <w:tc>
          <w:tcPr>
            <w:tcW w:w="13730" w:type="dxa"/>
            <w:gridSpan w:val="3"/>
          </w:tcPr>
          <w:p w14:paraId="2C21945B" w14:textId="77777777" w:rsidR="00734D77" w:rsidRPr="00A148E8" w:rsidRDefault="00734D77" w:rsidP="00734D77">
            <w:pPr>
              <w:jc w:val="center"/>
              <w:rPr>
                <w:rFonts w:ascii="Arial" w:hAnsi="Arial" w:cs="Arial"/>
                <w:sz w:val="24"/>
                <w:szCs w:val="24"/>
              </w:rPr>
            </w:pPr>
            <w:r w:rsidRPr="00A148E8">
              <w:rPr>
                <w:rFonts w:ascii="Arial" w:hAnsi="Arial" w:cs="Arial"/>
                <w:sz w:val="24"/>
                <w:szCs w:val="24"/>
              </w:rPr>
              <w:t xml:space="preserve">Warm Up – follow this link to complete your maths warm up. </w:t>
            </w:r>
          </w:p>
          <w:p w14:paraId="2E199C1E" w14:textId="77777777" w:rsidR="00734D77" w:rsidRPr="00A148E8" w:rsidRDefault="00734D77" w:rsidP="00734D77">
            <w:pPr>
              <w:jc w:val="center"/>
              <w:rPr>
                <w:sz w:val="24"/>
                <w:szCs w:val="24"/>
              </w:rPr>
            </w:pPr>
            <w:hyperlink r:id="rId10" w:history="1">
              <w:r w:rsidRPr="00A148E8">
                <w:rPr>
                  <w:rStyle w:val="Hyperlink"/>
                  <w:sz w:val="24"/>
                  <w:szCs w:val="24"/>
                </w:rPr>
                <w:t>https://www.topmarks.co.uk/maths-games/hit-the-button</w:t>
              </w:r>
            </w:hyperlink>
          </w:p>
          <w:p w14:paraId="3E648E66" w14:textId="2812D75F" w:rsidR="00734D77" w:rsidRPr="00A148E8" w:rsidRDefault="00734D77" w:rsidP="00734D77">
            <w:pPr>
              <w:jc w:val="center"/>
              <w:rPr>
                <w:rFonts w:ascii="Arial" w:eastAsia="Arial" w:hAnsi="Arial" w:cs="Arial"/>
                <w:sz w:val="24"/>
                <w:szCs w:val="24"/>
              </w:rPr>
            </w:pPr>
            <w:r w:rsidRPr="00A148E8">
              <w:rPr>
                <w:sz w:val="24"/>
                <w:szCs w:val="24"/>
              </w:rPr>
              <w:t>choose the activity and level which suits you.</w:t>
            </w:r>
          </w:p>
        </w:tc>
      </w:tr>
      <w:tr w:rsidR="00734D77" w:rsidRPr="005520B8" w14:paraId="58327559" w14:textId="77777777" w:rsidTr="00451ED8">
        <w:trPr>
          <w:trHeight w:val="263"/>
        </w:trPr>
        <w:tc>
          <w:tcPr>
            <w:tcW w:w="1555" w:type="dxa"/>
            <w:shd w:val="clear" w:color="auto" w:fill="D9E2F3" w:themeFill="accent5" w:themeFillTint="33"/>
          </w:tcPr>
          <w:p w14:paraId="4EE0A7FB" w14:textId="77777777" w:rsidR="00734D77" w:rsidRPr="00F666CD" w:rsidRDefault="00734D77" w:rsidP="00734D77">
            <w:pPr>
              <w:rPr>
                <w:rFonts w:ascii="Arial" w:hAnsi="Arial" w:cs="Arial"/>
                <w:b/>
                <w:sz w:val="24"/>
                <w:szCs w:val="28"/>
              </w:rPr>
            </w:pPr>
          </w:p>
        </w:tc>
        <w:tc>
          <w:tcPr>
            <w:tcW w:w="4394" w:type="dxa"/>
          </w:tcPr>
          <w:p w14:paraId="1B992DB7" w14:textId="77777777" w:rsidR="00734D77" w:rsidRPr="004A6D1C" w:rsidRDefault="00734D77" w:rsidP="00734D77">
            <w:pPr>
              <w:rPr>
                <w:rFonts w:ascii="Arial" w:hAnsi="Arial" w:cs="Arial"/>
                <w:b/>
                <w:sz w:val="24"/>
                <w:szCs w:val="28"/>
              </w:rPr>
            </w:pPr>
            <w:r>
              <w:rPr>
                <w:rFonts w:ascii="Arial" w:hAnsi="Arial" w:cs="Arial"/>
                <w:b/>
                <w:sz w:val="24"/>
                <w:szCs w:val="28"/>
              </w:rPr>
              <w:t>Bronze</w:t>
            </w:r>
          </w:p>
        </w:tc>
        <w:tc>
          <w:tcPr>
            <w:tcW w:w="4678" w:type="dxa"/>
          </w:tcPr>
          <w:p w14:paraId="5E7B7DAD" w14:textId="77777777" w:rsidR="00734D77" w:rsidRPr="004A6D1C" w:rsidRDefault="00734D77" w:rsidP="00734D77">
            <w:pPr>
              <w:jc w:val="center"/>
              <w:rPr>
                <w:rFonts w:ascii="Arial" w:hAnsi="Arial" w:cs="Arial"/>
                <w:b/>
                <w:sz w:val="24"/>
                <w:szCs w:val="28"/>
              </w:rPr>
            </w:pPr>
            <w:r>
              <w:rPr>
                <w:rFonts w:ascii="Arial" w:hAnsi="Arial" w:cs="Arial"/>
                <w:b/>
                <w:sz w:val="24"/>
                <w:szCs w:val="28"/>
              </w:rPr>
              <w:t>Silver</w:t>
            </w:r>
          </w:p>
        </w:tc>
        <w:tc>
          <w:tcPr>
            <w:tcW w:w="4658" w:type="dxa"/>
          </w:tcPr>
          <w:p w14:paraId="42913887" w14:textId="77777777" w:rsidR="00734D77" w:rsidRPr="004A6D1C" w:rsidRDefault="00734D77" w:rsidP="00734D77">
            <w:pPr>
              <w:jc w:val="center"/>
              <w:rPr>
                <w:rFonts w:ascii="Arial" w:hAnsi="Arial" w:cs="Arial"/>
                <w:b/>
                <w:sz w:val="24"/>
                <w:szCs w:val="28"/>
              </w:rPr>
            </w:pPr>
            <w:r>
              <w:rPr>
                <w:rFonts w:ascii="Arial" w:hAnsi="Arial" w:cs="Arial"/>
                <w:b/>
                <w:sz w:val="24"/>
                <w:szCs w:val="28"/>
              </w:rPr>
              <w:t>Gold</w:t>
            </w:r>
          </w:p>
        </w:tc>
      </w:tr>
      <w:tr w:rsidR="00734D77" w:rsidRPr="005520B8" w14:paraId="6886C34C" w14:textId="77777777" w:rsidTr="00451ED8">
        <w:trPr>
          <w:trHeight w:val="1319"/>
        </w:trPr>
        <w:tc>
          <w:tcPr>
            <w:tcW w:w="1555" w:type="dxa"/>
            <w:shd w:val="clear" w:color="auto" w:fill="D9E2F3" w:themeFill="accent5" w:themeFillTint="33"/>
          </w:tcPr>
          <w:p w14:paraId="22CCBD29" w14:textId="77777777" w:rsidR="00734D77" w:rsidRPr="00F666CD" w:rsidRDefault="00734D77" w:rsidP="00734D77">
            <w:pPr>
              <w:rPr>
                <w:rFonts w:ascii="Arial" w:hAnsi="Arial" w:cs="Arial"/>
                <w:b/>
                <w:sz w:val="24"/>
                <w:szCs w:val="28"/>
              </w:rPr>
            </w:pPr>
          </w:p>
        </w:tc>
        <w:tc>
          <w:tcPr>
            <w:tcW w:w="13730" w:type="dxa"/>
            <w:gridSpan w:val="3"/>
          </w:tcPr>
          <w:p w14:paraId="2C9EF0C0" w14:textId="58553AAC" w:rsidR="00734D77" w:rsidRPr="004A6D1C" w:rsidRDefault="00CB6F44" w:rsidP="00734D77">
            <w:pPr>
              <w:jc w:val="center"/>
              <w:rPr>
                <w:rFonts w:ascii="Arial" w:hAnsi="Arial" w:cs="Arial"/>
                <w:sz w:val="24"/>
                <w:szCs w:val="24"/>
              </w:rPr>
            </w:pPr>
            <w:r>
              <w:rPr>
                <w:rFonts w:ascii="Arial" w:hAnsi="Arial" w:cs="Arial"/>
                <w:sz w:val="24"/>
                <w:szCs w:val="24"/>
              </w:rPr>
              <w:t>T</w:t>
            </w:r>
            <w:r w:rsidR="00E341EA">
              <w:rPr>
                <w:rFonts w:ascii="Arial" w:hAnsi="Arial" w:cs="Arial"/>
                <w:sz w:val="24"/>
                <w:szCs w:val="24"/>
              </w:rPr>
              <w:t>oday ther</w:t>
            </w:r>
            <w:r>
              <w:rPr>
                <w:rFonts w:ascii="Arial" w:hAnsi="Arial" w:cs="Arial"/>
                <w:sz w:val="24"/>
                <w:szCs w:val="24"/>
              </w:rPr>
              <w:t xml:space="preserve">e is an emoji code </w:t>
            </w:r>
            <w:r w:rsidR="00E341EA">
              <w:rPr>
                <w:rFonts w:ascii="Arial" w:hAnsi="Arial" w:cs="Arial"/>
                <w:sz w:val="24"/>
                <w:szCs w:val="24"/>
              </w:rPr>
              <w:t>breaker number challenge – choose bronze silver or gold and break the code by using the numbers to find the letters and reveal the message.</w:t>
            </w:r>
          </w:p>
        </w:tc>
      </w:tr>
      <w:tr w:rsidR="00734D77" w:rsidRPr="005520B8" w14:paraId="06215B85" w14:textId="77777777" w:rsidTr="00451ED8">
        <w:trPr>
          <w:trHeight w:val="1408"/>
        </w:trPr>
        <w:tc>
          <w:tcPr>
            <w:tcW w:w="1555" w:type="dxa"/>
            <w:shd w:val="clear" w:color="auto" w:fill="E2EFD9" w:themeFill="accent6" w:themeFillTint="33"/>
          </w:tcPr>
          <w:p w14:paraId="3E3D7923" w14:textId="77777777" w:rsidR="005114B3" w:rsidRDefault="005114B3" w:rsidP="00734D77">
            <w:pPr>
              <w:rPr>
                <w:rFonts w:ascii="Arial" w:hAnsi="Arial" w:cs="Arial"/>
                <w:b/>
                <w:sz w:val="24"/>
                <w:szCs w:val="28"/>
              </w:rPr>
            </w:pPr>
          </w:p>
          <w:p w14:paraId="14FF3ABD" w14:textId="45E35B97" w:rsidR="00734D77" w:rsidRDefault="00734D77" w:rsidP="00734D77">
            <w:pPr>
              <w:rPr>
                <w:rFonts w:ascii="Arial" w:hAnsi="Arial" w:cs="Arial"/>
                <w:b/>
                <w:sz w:val="24"/>
                <w:szCs w:val="28"/>
              </w:rPr>
            </w:pPr>
            <w:r w:rsidRPr="00F666CD">
              <w:rPr>
                <w:rFonts w:ascii="Arial" w:hAnsi="Arial" w:cs="Arial"/>
                <w:b/>
                <w:sz w:val="24"/>
                <w:szCs w:val="28"/>
              </w:rPr>
              <w:t>Reading</w:t>
            </w:r>
          </w:p>
          <w:p w14:paraId="1E7D2F5E" w14:textId="77777777" w:rsidR="00734D77" w:rsidRDefault="00734D77" w:rsidP="00734D77">
            <w:pPr>
              <w:rPr>
                <w:rFonts w:ascii="Arial" w:hAnsi="Arial" w:cs="Arial"/>
                <w:b/>
                <w:sz w:val="24"/>
                <w:szCs w:val="28"/>
              </w:rPr>
            </w:pPr>
          </w:p>
          <w:p w14:paraId="438EE04C" w14:textId="77777777" w:rsidR="00734D77" w:rsidRPr="00355F97" w:rsidRDefault="00734D77" w:rsidP="00734D77">
            <w:pPr>
              <w:rPr>
                <w:rFonts w:ascii="Arial" w:hAnsi="Arial" w:cs="Arial"/>
                <w:b/>
                <w:sz w:val="18"/>
                <w:szCs w:val="28"/>
              </w:rPr>
            </w:pPr>
          </w:p>
          <w:p w14:paraId="5B3F9175" w14:textId="77777777" w:rsidR="00734D77" w:rsidRPr="00F666CD" w:rsidRDefault="00734D77" w:rsidP="00734D77">
            <w:pPr>
              <w:rPr>
                <w:rFonts w:ascii="Arial" w:hAnsi="Arial" w:cs="Arial"/>
                <w:b/>
                <w:sz w:val="24"/>
                <w:szCs w:val="28"/>
              </w:rPr>
            </w:pPr>
            <w:r>
              <w:rPr>
                <w:rFonts w:ascii="Arial" w:hAnsi="Arial" w:cs="Arial"/>
                <w:b/>
                <w:sz w:val="24"/>
                <w:szCs w:val="28"/>
              </w:rPr>
              <w:t>Phonics</w:t>
            </w:r>
          </w:p>
        </w:tc>
        <w:tc>
          <w:tcPr>
            <w:tcW w:w="13730" w:type="dxa"/>
            <w:gridSpan w:val="3"/>
          </w:tcPr>
          <w:p w14:paraId="6046387E" w14:textId="77777777" w:rsidR="005114B3" w:rsidRDefault="005114B3" w:rsidP="00734D77">
            <w:pPr>
              <w:rPr>
                <w:rFonts w:ascii="Arial" w:hAnsi="Arial" w:cs="Arial"/>
                <w:sz w:val="24"/>
                <w:szCs w:val="24"/>
              </w:rPr>
            </w:pPr>
          </w:p>
          <w:p w14:paraId="2F65A221" w14:textId="76276478" w:rsidR="00734D77" w:rsidRPr="00A148E8" w:rsidRDefault="00734D77" w:rsidP="00734D77">
            <w:pPr>
              <w:rPr>
                <w:rFonts w:ascii="Arial" w:hAnsi="Arial" w:cs="Arial"/>
                <w:sz w:val="24"/>
                <w:szCs w:val="24"/>
              </w:rPr>
            </w:pPr>
            <w:r w:rsidRPr="00A148E8">
              <w:rPr>
                <w:rFonts w:ascii="Arial" w:hAnsi="Arial" w:cs="Arial"/>
                <w:sz w:val="24"/>
                <w:szCs w:val="24"/>
              </w:rPr>
              <w:t>Choose an activity from the reading bingo sheet and complete it with a book of your own or an on-line book from Oxford Owls.</w:t>
            </w:r>
          </w:p>
          <w:p w14:paraId="2D68BE86" w14:textId="1991089E" w:rsidR="00734D77" w:rsidRDefault="00734D77" w:rsidP="00734D77">
            <w:pPr>
              <w:rPr>
                <w:rFonts w:ascii="Arial" w:hAnsi="Arial" w:cs="Arial"/>
                <w:sz w:val="24"/>
                <w:szCs w:val="24"/>
              </w:rPr>
            </w:pPr>
          </w:p>
          <w:p w14:paraId="42F6838C" w14:textId="2BF17C9A" w:rsidR="00734D77" w:rsidRPr="00451ED8" w:rsidRDefault="00734D77" w:rsidP="00734D77">
            <w:pPr>
              <w:rPr>
                <w:rFonts w:ascii="Arial" w:hAnsi="Arial" w:cs="Arial"/>
                <w:sz w:val="28"/>
                <w:szCs w:val="24"/>
              </w:rPr>
            </w:pPr>
            <w:r w:rsidRPr="00A148E8">
              <w:rPr>
                <w:rFonts w:ascii="Arial" w:hAnsi="Arial" w:cs="Arial"/>
                <w:sz w:val="24"/>
                <w:szCs w:val="28"/>
              </w:rPr>
              <w:t>Log in to use education city and play any phonics and spelling game you like – If year two is too tricky try year one and if you want a challenge try year 3!!</w:t>
            </w:r>
          </w:p>
        </w:tc>
      </w:tr>
    </w:tbl>
    <w:p w14:paraId="48C09FA2" w14:textId="77777777" w:rsidR="006913EF" w:rsidRPr="00CC36DA" w:rsidRDefault="006913EF" w:rsidP="006913EF">
      <w:pPr>
        <w:spacing w:after="0"/>
        <w:rPr>
          <w:rFonts w:ascii="Arial" w:hAnsi="Arial" w:cs="Arial"/>
          <w:noProof/>
          <w:szCs w:val="24"/>
          <w:lang w:eastAsia="en-GB"/>
        </w:rPr>
      </w:pPr>
    </w:p>
    <w:p w14:paraId="3673F352" w14:textId="6E52F496" w:rsidR="002D1C66" w:rsidRPr="00CC36DA" w:rsidRDefault="006913EF" w:rsidP="006913EF">
      <w:pPr>
        <w:spacing w:after="0"/>
        <w:rPr>
          <w:rFonts w:ascii="Arial" w:hAnsi="Arial" w:cs="Arial"/>
          <w:noProof/>
          <w:szCs w:val="24"/>
          <w:lang w:eastAsia="en-GB"/>
        </w:rPr>
      </w:pPr>
      <w:r w:rsidRPr="00CC36DA">
        <w:rPr>
          <w:rFonts w:ascii="Arial" w:hAnsi="Arial" w:cs="Arial"/>
          <w:noProof/>
          <w:szCs w:val="24"/>
          <w:lang w:eastAsia="en-GB"/>
        </w:rPr>
        <w:t>Unless otherwise specified, please complete the tasks in either your home learning book o</w:t>
      </w:r>
      <w:r w:rsidR="002D1C66" w:rsidRPr="00CC36DA">
        <w:rPr>
          <w:rFonts w:ascii="Arial" w:hAnsi="Arial" w:cs="Arial"/>
          <w:noProof/>
          <w:szCs w:val="24"/>
          <w:lang w:eastAsia="en-GB"/>
        </w:rPr>
        <w:t>r print out the document below.</w:t>
      </w:r>
    </w:p>
    <w:p w14:paraId="32A23883" w14:textId="37322940" w:rsidR="001520DE" w:rsidRDefault="00734D77">
      <w:r>
        <w:rPr>
          <w:noProof/>
          <w:lang w:eastAsia="en-GB"/>
        </w:rPr>
        <w:lastRenderedPageBreak/>
        <w:drawing>
          <wp:inline distT="0" distB="0" distL="0" distR="0" wp14:anchorId="4814C811" wp14:editId="21E39CC7">
            <wp:extent cx="9777730" cy="694851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612" t="10428" r="17784" b="6647"/>
                    <a:stretch/>
                  </pic:blipFill>
                  <pic:spPr bwMode="auto">
                    <a:xfrm>
                      <a:off x="0" y="0"/>
                      <a:ext cx="9777730" cy="6948518"/>
                    </a:xfrm>
                    <a:prstGeom prst="rect">
                      <a:avLst/>
                    </a:prstGeom>
                    <a:ln>
                      <a:noFill/>
                    </a:ln>
                    <a:extLst>
                      <a:ext uri="{53640926-AAD7-44D8-BBD7-CCE9431645EC}">
                        <a14:shadowObscured xmlns:a14="http://schemas.microsoft.com/office/drawing/2010/main"/>
                      </a:ext>
                    </a:extLst>
                  </pic:spPr>
                </pic:pic>
              </a:graphicData>
            </a:graphic>
          </wp:inline>
        </w:drawing>
      </w:r>
    </w:p>
    <w:p w14:paraId="1A654C5A" w14:textId="17B8C64C" w:rsidR="005114B3" w:rsidRDefault="00E341EA">
      <w:r>
        <w:t xml:space="preserve">Bronze </w:t>
      </w:r>
    </w:p>
    <w:p w14:paraId="269C132C" w14:textId="6A664328" w:rsidR="00E341EA" w:rsidRDefault="00E341EA" w:rsidP="00E341EA">
      <w:pPr>
        <w:jc w:val="center"/>
      </w:pPr>
      <w:r>
        <w:rPr>
          <w:noProof/>
          <w:lang w:eastAsia="en-GB"/>
        </w:rPr>
        <w:drawing>
          <wp:inline distT="0" distB="0" distL="0" distR="0" wp14:anchorId="16C1246A" wp14:editId="06D66827">
            <wp:extent cx="6257437" cy="8830306"/>
            <wp:effectExtent l="9207" t="0" r="318" b="31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921" t="17627" r="35514" b="5654"/>
                    <a:stretch/>
                  </pic:blipFill>
                  <pic:spPr bwMode="auto">
                    <a:xfrm rot="5400000">
                      <a:off x="0" y="0"/>
                      <a:ext cx="6275238" cy="8855426"/>
                    </a:xfrm>
                    <a:prstGeom prst="rect">
                      <a:avLst/>
                    </a:prstGeom>
                    <a:ln>
                      <a:noFill/>
                    </a:ln>
                    <a:extLst>
                      <a:ext uri="{53640926-AAD7-44D8-BBD7-CCE9431645EC}">
                        <a14:shadowObscured xmlns:a14="http://schemas.microsoft.com/office/drawing/2010/main"/>
                      </a:ext>
                    </a:extLst>
                  </pic:spPr>
                </pic:pic>
              </a:graphicData>
            </a:graphic>
          </wp:inline>
        </w:drawing>
      </w:r>
    </w:p>
    <w:p w14:paraId="702B4F10" w14:textId="2E0DB937" w:rsidR="00E341EA" w:rsidRDefault="00E341EA" w:rsidP="00E341EA">
      <w:r>
        <w:t>Silver</w:t>
      </w:r>
    </w:p>
    <w:p w14:paraId="5F873BCF" w14:textId="2E9686AA" w:rsidR="00E341EA" w:rsidRDefault="00E341EA" w:rsidP="00E341EA">
      <w:pPr>
        <w:jc w:val="center"/>
      </w:pPr>
      <w:r>
        <w:rPr>
          <w:noProof/>
          <w:lang w:eastAsia="en-GB"/>
        </w:rPr>
        <w:drawing>
          <wp:inline distT="0" distB="0" distL="0" distR="0" wp14:anchorId="5E11281F" wp14:editId="3C65F5E1">
            <wp:extent cx="6316327" cy="9062117"/>
            <wp:effectExtent l="0" t="1588" r="7303" b="730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346" t="17875" r="35785" b="5901"/>
                    <a:stretch/>
                  </pic:blipFill>
                  <pic:spPr bwMode="auto">
                    <a:xfrm rot="5400000">
                      <a:off x="0" y="0"/>
                      <a:ext cx="6333263" cy="9086415"/>
                    </a:xfrm>
                    <a:prstGeom prst="rect">
                      <a:avLst/>
                    </a:prstGeom>
                    <a:ln>
                      <a:noFill/>
                    </a:ln>
                    <a:extLst>
                      <a:ext uri="{53640926-AAD7-44D8-BBD7-CCE9431645EC}">
                        <a14:shadowObscured xmlns:a14="http://schemas.microsoft.com/office/drawing/2010/main"/>
                      </a:ext>
                    </a:extLst>
                  </pic:spPr>
                </pic:pic>
              </a:graphicData>
            </a:graphic>
          </wp:inline>
        </w:drawing>
      </w:r>
    </w:p>
    <w:p w14:paraId="5FB8FE00" w14:textId="37B29995" w:rsidR="00E341EA" w:rsidRDefault="00E341EA" w:rsidP="00E341EA">
      <w:pPr>
        <w:jc w:val="both"/>
      </w:pPr>
      <w:r>
        <w:t>Gold</w:t>
      </w:r>
    </w:p>
    <w:p w14:paraId="59BAB57B" w14:textId="29DD8460" w:rsidR="00E341EA" w:rsidRDefault="00E341EA" w:rsidP="00E341EA">
      <w:pPr>
        <w:jc w:val="center"/>
      </w:pPr>
      <w:r>
        <w:rPr>
          <w:noProof/>
          <w:lang w:eastAsia="en-GB"/>
        </w:rPr>
        <w:drawing>
          <wp:inline distT="0" distB="0" distL="0" distR="0" wp14:anchorId="322C1A76" wp14:editId="74C52D65">
            <wp:extent cx="6333676" cy="8966597"/>
            <wp:effectExtent l="0" t="1905"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061" t="17130" r="35375" b="5906"/>
                    <a:stretch/>
                  </pic:blipFill>
                  <pic:spPr bwMode="auto">
                    <a:xfrm rot="5400000">
                      <a:off x="0" y="0"/>
                      <a:ext cx="6357542" cy="9000384"/>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E341EA" w:rsidSect="00B63B4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71E4DE" w14:textId="77777777" w:rsidR="001520DE" w:rsidRDefault="001520DE" w:rsidP="001520DE">
      <w:pPr>
        <w:spacing w:after="0" w:line="240" w:lineRule="auto"/>
      </w:pPr>
      <w:r>
        <w:separator/>
      </w:r>
    </w:p>
  </w:endnote>
  <w:endnote w:type="continuationSeparator" w:id="0">
    <w:p w14:paraId="7B0E91EC" w14:textId="77777777" w:rsidR="001520DE" w:rsidRDefault="001520DE" w:rsidP="00152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EA243" w14:textId="77777777" w:rsidR="001520DE" w:rsidRDefault="001520DE" w:rsidP="001520DE">
      <w:pPr>
        <w:spacing w:after="0" w:line="240" w:lineRule="auto"/>
      </w:pPr>
      <w:r>
        <w:separator/>
      </w:r>
    </w:p>
  </w:footnote>
  <w:footnote w:type="continuationSeparator" w:id="0">
    <w:p w14:paraId="2A1F10AD" w14:textId="77777777" w:rsidR="001520DE" w:rsidRDefault="001520DE" w:rsidP="001520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B1B"/>
    <w:rsid w:val="00067B3B"/>
    <w:rsid w:val="001520DE"/>
    <w:rsid w:val="001901E2"/>
    <w:rsid w:val="00261FF0"/>
    <w:rsid w:val="002D1C66"/>
    <w:rsid w:val="0035313F"/>
    <w:rsid w:val="0039331F"/>
    <w:rsid w:val="00451ED8"/>
    <w:rsid w:val="004C37D2"/>
    <w:rsid w:val="004F6A35"/>
    <w:rsid w:val="005114B3"/>
    <w:rsid w:val="006913EF"/>
    <w:rsid w:val="007036BC"/>
    <w:rsid w:val="00734D77"/>
    <w:rsid w:val="007E2FF3"/>
    <w:rsid w:val="008460D0"/>
    <w:rsid w:val="00952B1B"/>
    <w:rsid w:val="00A000CE"/>
    <w:rsid w:val="00A148E8"/>
    <w:rsid w:val="00B07F71"/>
    <w:rsid w:val="00B22B80"/>
    <w:rsid w:val="00B63B47"/>
    <w:rsid w:val="00CB6F44"/>
    <w:rsid w:val="00CC36DA"/>
    <w:rsid w:val="00E341EA"/>
    <w:rsid w:val="00F255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12E5A"/>
  <w15:chartTrackingRefBased/>
  <w15:docId w15:val="{CD538673-20B6-4B37-99EE-874C1DB1A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13EF"/>
    <w:rPr>
      <w:color w:val="0000FF"/>
      <w:u w:val="single"/>
    </w:rPr>
  </w:style>
  <w:style w:type="paragraph" w:styleId="Header">
    <w:name w:val="header"/>
    <w:basedOn w:val="Normal"/>
    <w:link w:val="HeaderChar"/>
    <w:uiPriority w:val="99"/>
    <w:unhideWhenUsed/>
    <w:rsid w:val="00152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20DE"/>
  </w:style>
  <w:style w:type="paragraph" w:styleId="Footer">
    <w:name w:val="footer"/>
    <w:basedOn w:val="Normal"/>
    <w:link w:val="FooterChar"/>
    <w:uiPriority w:val="99"/>
    <w:unhideWhenUsed/>
    <w:rsid w:val="00152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2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topmarks.co.uk/maths-games/hit-the-butto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2" ma:contentTypeDescription="Create a new document." ma:contentTypeScope="" ma:versionID="37e3a34f8789bdf6ebbadde791db2a8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648a5c3320b16a7d5509e7258582fc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E7338A-65E5-43BE-A10B-F8F1188C201F}">
  <ds:schemaRefs>
    <ds:schemaRef ds:uri="http://purl.org/dc/dcmitype/"/>
    <ds:schemaRef ds:uri="http://purl.org/dc/terms/"/>
    <ds:schemaRef ds:uri="http://schemas.microsoft.com/office/2006/documentManagement/types"/>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6afb17d3-c958-4082-b9da-920538da99cb"/>
    <ds:schemaRef ds:uri="e75a81d1-8f29-4f5d-9ec4-f335a325ac12"/>
    <ds:schemaRef ds:uri="http://www.w3.org/XML/1998/namespace"/>
  </ds:schemaRefs>
</ds:datastoreItem>
</file>

<file path=customXml/itemProps2.xml><?xml version="1.0" encoding="utf-8"?>
<ds:datastoreItem xmlns:ds="http://schemas.openxmlformats.org/officeDocument/2006/customXml" ds:itemID="{04FD1B48-02D0-47FE-BB3F-D5BBDBB32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94C190-1F85-4AB8-9546-91A7B347AE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336</Words>
  <Characters>1918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Faulkner</dc:creator>
  <cp:keywords/>
  <dc:description/>
  <cp:lastModifiedBy>Mrs R Faulkner</cp:lastModifiedBy>
  <cp:revision>4</cp:revision>
  <dcterms:created xsi:type="dcterms:W3CDTF">2020-06-15T09:54:00Z</dcterms:created>
  <dcterms:modified xsi:type="dcterms:W3CDTF">2020-06-15T10:30:00Z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